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80" w:rsidRPr="00220655" w:rsidRDefault="004704AD" w:rsidP="00220655">
      <w:pPr>
        <w:widowControl w:val="0"/>
        <w:pBdr>
          <w:bottom w:val="single" w:sz="8" w:space="4" w:color="7A7A7A"/>
        </w:pBdr>
        <w:overflowPunct w:val="0"/>
        <w:autoSpaceDE w:val="0"/>
        <w:autoSpaceDN w:val="0"/>
        <w:adjustRightInd w:val="0"/>
        <w:spacing w:after="300" w:line="240" w:lineRule="auto"/>
        <w:contextualSpacing/>
        <w:jc w:val="center"/>
        <w:rPr>
          <w:rFonts w:ascii="Arial Black" w:eastAsia="Times New Roman" w:hAnsi="Arial Black" w:cs="Times New Roman"/>
          <w:color w:val="9C1E22"/>
          <w:spacing w:val="5"/>
          <w:kern w:val="28"/>
          <w:sz w:val="24"/>
          <w:szCs w:val="24"/>
          <w:lang w:eastAsia="fr-FR"/>
        </w:rPr>
      </w:pPr>
      <w:r w:rsidRPr="00220655">
        <w:rPr>
          <w:rFonts w:ascii="Arial Black" w:eastAsia="Times New Roman" w:hAnsi="Arial Black" w:cs="Times New Roman"/>
          <w:color w:val="9C1E22"/>
          <w:spacing w:val="5"/>
          <w:kern w:val="28"/>
          <w:sz w:val="24"/>
          <w:szCs w:val="24"/>
          <w:lang w:eastAsia="fr-FR"/>
        </w:rPr>
        <w:t>La m</w:t>
      </w:r>
      <w:r w:rsidR="002135A5" w:rsidRPr="00220655">
        <w:rPr>
          <w:rFonts w:ascii="Arial Black" w:eastAsia="Times New Roman" w:hAnsi="Arial Black" w:cs="Times New Roman"/>
          <w:color w:val="9C1E22"/>
          <w:spacing w:val="5"/>
          <w:kern w:val="28"/>
          <w:sz w:val="24"/>
          <w:szCs w:val="24"/>
          <w:lang w:eastAsia="fr-FR"/>
        </w:rPr>
        <w:t>ission d'</w:t>
      </w:r>
      <w:r w:rsidR="00082D80" w:rsidRPr="00220655">
        <w:rPr>
          <w:rFonts w:ascii="Arial Black" w:eastAsia="Times New Roman" w:hAnsi="Arial Black" w:cs="Times New Roman"/>
          <w:color w:val="9C1E22"/>
          <w:spacing w:val="5"/>
          <w:kern w:val="28"/>
          <w:sz w:val="24"/>
          <w:szCs w:val="24"/>
          <w:lang w:eastAsia="fr-FR"/>
        </w:rPr>
        <w:t xml:space="preserve">évaluation de biens immobiliers auprès </w:t>
      </w:r>
      <w:r w:rsidR="002135A5" w:rsidRPr="00220655">
        <w:rPr>
          <w:rFonts w:ascii="Arial Black" w:eastAsia="Times New Roman" w:hAnsi="Arial Black" w:cs="Times New Roman"/>
          <w:color w:val="9C1E22"/>
          <w:spacing w:val="5"/>
          <w:kern w:val="28"/>
          <w:sz w:val="24"/>
          <w:szCs w:val="24"/>
          <w:lang w:eastAsia="fr-FR"/>
        </w:rPr>
        <w:t>des particuliers</w:t>
      </w:r>
    </w:p>
    <w:p w:rsidR="002135A5" w:rsidRPr="00BB26CA" w:rsidRDefault="004704AD" w:rsidP="00F569C3">
      <w:pPr>
        <w:widowControl w:val="0"/>
        <w:pBdr>
          <w:bottom w:val="single" w:sz="8" w:space="4" w:color="7A7A7A"/>
        </w:pBdr>
        <w:overflowPunct w:val="0"/>
        <w:autoSpaceDE w:val="0"/>
        <w:autoSpaceDN w:val="0"/>
        <w:adjustRightInd w:val="0"/>
        <w:spacing w:after="300" w:line="240" w:lineRule="auto"/>
        <w:contextualSpacing/>
        <w:jc w:val="center"/>
        <w:rPr>
          <w:rFonts w:ascii="Arial Black" w:eastAsia="Times New Roman" w:hAnsi="Arial Black" w:cs="Times New Roman"/>
          <w:color w:val="9C1E22"/>
          <w:spacing w:val="5"/>
          <w:kern w:val="28"/>
          <w:sz w:val="24"/>
          <w:szCs w:val="24"/>
          <w:lang w:eastAsia="fr-FR"/>
        </w:rPr>
      </w:pPr>
      <w:r w:rsidRPr="00220655">
        <w:rPr>
          <w:rFonts w:ascii="Arial Black" w:eastAsia="Times New Roman" w:hAnsi="Arial Black" w:cs="Times New Roman"/>
          <w:color w:val="9C1E22"/>
          <w:spacing w:val="5"/>
          <w:kern w:val="28"/>
          <w:sz w:val="24"/>
          <w:szCs w:val="24"/>
          <w:lang w:eastAsia="fr-FR"/>
        </w:rPr>
        <w:t>Exemple de lettre de mission</w:t>
      </w:r>
    </w:p>
    <w:p w:rsidR="00E75DFB" w:rsidRDefault="00E75DFB" w:rsidP="00E75DFB">
      <w:pPr>
        <w:spacing w:after="0" w:line="240" w:lineRule="auto"/>
        <w:jc w:val="both"/>
        <w:rPr>
          <w:rFonts w:ascii="Verdana" w:eastAsia="Times New Roman" w:hAnsi="Verdana" w:cs="Times New Roman"/>
          <w:i/>
          <w:iCs/>
          <w:kern w:val="28"/>
          <w:sz w:val="20"/>
          <w:szCs w:val="20"/>
          <w:lang w:eastAsia="fr-FR"/>
        </w:rPr>
      </w:pPr>
    </w:p>
    <w:p w:rsidR="00E75DFB" w:rsidRPr="00BB26CA" w:rsidRDefault="00E75DFB" w:rsidP="00E75DFB">
      <w:pPr>
        <w:spacing w:after="0" w:line="240" w:lineRule="auto"/>
        <w:jc w:val="both"/>
        <w:rPr>
          <w:rFonts w:eastAsia="Times New Roman" w:cs="Times New Roman"/>
          <w:i/>
          <w:iCs/>
          <w:kern w:val="28"/>
          <w:lang w:eastAsia="fr-FR"/>
        </w:rPr>
      </w:pPr>
      <w:r w:rsidRPr="00BB26CA">
        <w:rPr>
          <w:rFonts w:eastAsia="Times New Roman" w:cs="Times New Roman"/>
          <w:i/>
          <w:iCs/>
          <w:kern w:val="28"/>
          <w:lang w:eastAsia="fr-FR"/>
        </w:rPr>
        <w:t>Coordonnées de l’expert-comptable</w:t>
      </w:r>
      <w:r w:rsidRPr="00BB26CA">
        <w:rPr>
          <w:rFonts w:eastAsia="Times New Roman" w:cs="Times New Roman"/>
          <w:i/>
          <w:iCs/>
          <w:kern w:val="28"/>
          <w:vertAlign w:val="superscript"/>
          <w:lang w:eastAsia="fr-FR"/>
        </w:rPr>
        <w:footnoteReference w:id="2"/>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Times New Roman"/>
          <w:iCs/>
          <w:kern w:val="28"/>
          <w:lang w:eastAsia="fr-FR"/>
        </w:rPr>
        <w:t xml:space="preserve">Dénomination sociale de la structure d’exercice professionnel / nom de l’expert-comptable, </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Arial"/>
          <w:lang w:eastAsia="fr-FR"/>
        </w:rPr>
        <w:t>Adresse géographique, et si elle est différente, adresse du siège social,</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Arial"/>
          <w:lang w:eastAsia="fr-FR"/>
        </w:rPr>
        <w:t>Numéro de téléphone et adresse électronique.</w:t>
      </w:r>
    </w:p>
    <w:p w:rsidR="00E75DFB" w:rsidRPr="00BB26CA" w:rsidRDefault="00E75DFB" w:rsidP="00E75DFB">
      <w:pPr>
        <w:spacing w:after="0" w:line="240" w:lineRule="auto"/>
        <w:ind w:left="720"/>
        <w:jc w:val="both"/>
        <w:rPr>
          <w:rFonts w:eastAsia="Times New Roman" w:cs="Arial"/>
          <w:lang w:eastAsia="fr-FR"/>
        </w:rPr>
      </w:pPr>
    </w:p>
    <w:p w:rsidR="00E75DFB" w:rsidRPr="00BB26CA" w:rsidRDefault="00E75DFB" w:rsidP="00E75DFB">
      <w:pPr>
        <w:spacing w:after="0" w:line="240" w:lineRule="auto"/>
        <w:jc w:val="both"/>
        <w:rPr>
          <w:rFonts w:eastAsia="Times New Roman" w:cs="Arial"/>
          <w:i/>
          <w:lang w:eastAsia="fr-FR"/>
        </w:rPr>
      </w:pPr>
      <w:r w:rsidRPr="00BB26CA">
        <w:rPr>
          <w:rFonts w:eastAsia="Times New Roman" w:cs="Arial"/>
          <w:i/>
          <w:lang w:eastAsia="fr-FR"/>
        </w:rPr>
        <w:t>Informations à fournir ou à mettre à la disposition du client</w:t>
      </w:r>
      <w:r w:rsidRPr="00BB26CA">
        <w:rPr>
          <w:rFonts w:eastAsia="Times New Roman" w:cs="Arial"/>
          <w:i/>
          <w:vertAlign w:val="superscript"/>
          <w:lang w:eastAsia="fr-FR"/>
        </w:rPr>
        <w:footnoteReference w:id="3"/>
      </w:r>
      <w:r w:rsidRPr="00BB26CA">
        <w:rPr>
          <w:rFonts w:eastAsia="Times New Roman" w:cs="Arial"/>
          <w:i/>
          <w:lang w:eastAsia="fr-FR"/>
        </w:rPr>
        <w:t> :</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Times New Roman"/>
          <w:iCs/>
          <w:kern w:val="28"/>
          <w:lang w:eastAsia="fr-FR"/>
        </w:rPr>
        <w:t>Statut</w:t>
      </w:r>
      <w:r w:rsidRPr="00BB26CA">
        <w:rPr>
          <w:rFonts w:eastAsia="Times New Roman" w:cs="Arial"/>
          <w:lang w:eastAsia="fr-FR"/>
        </w:rPr>
        <w:t xml:space="preserve"> et forme juridique de la structure d’exercice professionnel,</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Arial"/>
          <w:iCs/>
          <w:lang w:eastAsia="fr-FR"/>
        </w:rPr>
        <w:t>Numéro d’inscription au registre du commerce et des sociétés</w:t>
      </w:r>
      <w:r w:rsidRPr="00BB26CA">
        <w:rPr>
          <w:rFonts w:eastAsia="Times New Roman" w:cs="Arial"/>
          <w:lang w:eastAsia="fr-FR"/>
        </w:rPr>
        <w:t>,</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Arial"/>
          <w:lang w:eastAsia="fr-FR"/>
        </w:rPr>
      </w:pPr>
      <w:r w:rsidRPr="00BB26CA">
        <w:rPr>
          <w:rFonts w:eastAsia="Times New Roman" w:cs="Arial"/>
          <w:lang w:eastAsia="fr-FR"/>
        </w:rPr>
        <w:t>Nom et adresse du Conseil régional de l’Ordre auprès duquel la structure d’exercice professionnel est inscrite,</w:t>
      </w:r>
    </w:p>
    <w:p w:rsidR="00E75DFB" w:rsidRPr="00BB26CA" w:rsidRDefault="00E75DFB" w:rsidP="00E75DFB">
      <w:pPr>
        <w:widowControl w:val="0"/>
        <w:numPr>
          <w:ilvl w:val="0"/>
          <w:numId w:val="2"/>
        </w:numPr>
        <w:overflowPunct w:val="0"/>
        <w:autoSpaceDE w:val="0"/>
        <w:autoSpaceDN w:val="0"/>
        <w:adjustRightInd w:val="0"/>
        <w:spacing w:after="0" w:line="240" w:lineRule="auto"/>
        <w:jc w:val="both"/>
        <w:rPr>
          <w:rFonts w:eastAsia="Times New Roman" w:cs="Times New Roman"/>
          <w:kern w:val="28"/>
          <w:lang w:eastAsia="fr-FR"/>
        </w:rPr>
      </w:pPr>
      <w:r w:rsidRPr="00BB26CA">
        <w:rPr>
          <w:rFonts w:eastAsia="Times New Roman" w:cs="Arial"/>
          <w:lang w:eastAsia="fr-FR"/>
        </w:rPr>
        <w:t>Numéro individuel d’identification à la TVA.</w:t>
      </w:r>
      <w:r w:rsidRPr="00BB26CA">
        <w:rPr>
          <w:rFonts w:eastAsia="Times New Roman" w:cs="Arial"/>
          <w:color w:val="000000"/>
          <w:kern w:val="28"/>
          <w:shd w:val="clear" w:color="auto" w:fill="FFFFFF"/>
          <w:lang w:eastAsia="fr-FR"/>
        </w:rPr>
        <w:t> </w:t>
      </w:r>
    </w:p>
    <w:p w:rsidR="006D68BF" w:rsidRPr="00BB26CA" w:rsidRDefault="006D68BF" w:rsidP="006D68BF">
      <w:pPr>
        <w:autoSpaceDE w:val="0"/>
        <w:autoSpaceDN w:val="0"/>
        <w:adjustRightInd w:val="0"/>
        <w:spacing w:after="0" w:line="240" w:lineRule="auto"/>
        <w:rPr>
          <w:rFonts w:cs="TT56t00"/>
          <w:color w:val="00B050"/>
        </w:rPr>
      </w:pPr>
    </w:p>
    <w:p w:rsidR="002F5E71" w:rsidRPr="00BB26CA" w:rsidRDefault="00855FC7" w:rsidP="005320D8">
      <w:pPr>
        <w:autoSpaceDE w:val="0"/>
        <w:autoSpaceDN w:val="0"/>
        <w:adjustRightInd w:val="0"/>
        <w:spacing w:after="0" w:line="240" w:lineRule="auto"/>
        <w:rPr>
          <w:rFonts w:cs="Tahoma"/>
          <w:b/>
          <w:i/>
        </w:rPr>
      </w:pPr>
      <w:r w:rsidRPr="00BB26CA">
        <w:rPr>
          <w:rFonts w:cs="Tahoma"/>
          <w:b/>
          <w:i/>
        </w:rPr>
        <w:t>En cas de conclusion du contrat à distance, communication des informations prévues à l’</w:t>
      </w:r>
      <w:r w:rsidR="00316F41" w:rsidRPr="00BB26CA">
        <w:rPr>
          <w:rFonts w:cs="Tahoma"/>
          <w:b/>
          <w:i/>
        </w:rPr>
        <w:t>article</w:t>
      </w:r>
      <w:r w:rsidRPr="00BB26CA">
        <w:rPr>
          <w:rFonts w:cs="Tahoma"/>
          <w:b/>
          <w:i/>
        </w:rPr>
        <w:t xml:space="preserve"> L 221-11.</w:t>
      </w:r>
    </w:p>
    <w:p w:rsidR="00CE382E" w:rsidRPr="00BB26CA" w:rsidRDefault="00CE382E" w:rsidP="00BE517D">
      <w:pPr>
        <w:spacing w:after="0" w:line="240" w:lineRule="auto"/>
        <w:jc w:val="both"/>
        <w:rPr>
          <w:rFonts w:cs="Tahoma"/>
          <w:b/>
        </w:rPr>
      </w:pPr>
    </w:p>
    <w:p w:rsidR="00CE382E" w:rsidRPr="00BB26CA" w:rsidRDefault="00BD0F10" w:rsidP="00BE517D">
      <w:pPr>
        <w:spacing w:after="0" w:line="240" w:lineRule="auto"/>
        <w:jc w:val="both"/>
        <w:rPr>
          <w:rFonts w:cs="Tahoma"/>
          <w:b/>
        </w:rPr>
      </w:pPr>
      <w:r>
        <w:rPr>
          <w:rFonts w:cs="Tahoma"/>
          <w:b/>
          <w:noProof/>
          <w:lang w:eastAsia="zh-TW"/>
        </w:rPr>
        <w:pict>
          <v:line id="Connecteur droit 1" o:spid="_x0000_s1026" style="position:absolute;left:0;text-align:left;z-index:251659264;visibility:visible" from="3.95pt,3.45pt" to="12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" strokecolor="#4579b8 [3044]"/>
        </w:pict>
      </w:r>
    </w:p>
    <w:p w:rsidR="009101DA" w:rsidRPr="00BB26CA" w:rsidRDefault="009101DA" w:rsidP="00507E97">
      <w:pPr>
        <w:spacing w:after="0" w:line="240" w:lineRule="auto"/>
        <w:jc w:val="both"/>
      </w:pPr>
      <w:r w:rsidRPr="00BB26CA">
        <w:t>Madame, Monsieur</w:t>
      </w:r>
      <w:r w:rsidR="001B5E73" w:rsidRPr="00BB26CA">
        <w:rPr>
          <w:rStyle w:val="Appelnotedebasdep"/>
          <w:rFonts w:cs="Tahoma"/>
        </w:rPr>
        <w:footnoteReference w:id="4"/>
      </w:r>
      <w:r w:rsidRPr="00BB26CA">
        <w:t>,</w:t>
      </w:r>
    </w:p>
    <w:p w:rsidR="009101DA" w:rsidRPr="00BB26CA" w:rsidRDefault="009101DA" w:rsidP="00507E97">
      <w:pPr>
        <w:spacing w:after="0" w:line="240" w:lineRule="auto"/>
        <w:jc w:val="both"/>
      </w:pPr>
    </w:p>
    <w:p w:rsidR="00585BDC" w:rsidRPr="00BB26CA" w:rsidRDefault="009101DA" w:rsidP="00585BDC">
      <w:pPr>
        <w:spacing w:after="0" w:line="240" w:lineRule="auto"/>
        <w:jc w:val="both"/>
      </w:pPr>
      <w:r w:rsidRPr="00BB26CA">
        <w:t>Je fais suite à notre entretien et vous confirme par la présente lettre de mission les conditions dans lesquelles notre cabinet v</w:t>
      </w:r>
      <w:r w:rsidR="00682389" w:rsidRPr="00BB26CA">
        <w:t>a procéder à l’évaluation de la valeur vénale des biens suivants</w:t>
      </w:r>
      <w:r w:rsidR="00BB26CA">
        <w:t> :</w:t>
      </w:r>
      <w:r w:rsidR="00585BDC" w:rsidRPr="00BB26CA">
        <w:t xml:space="preserve"> </w:t>
      </w:r>
    </w:p>
    <w:p w:rsidR="00585BDC" w:rsidRPr="00BB26CA" w:rsidRDefault="00682389" w:rsidP="00585BDC">
      <w:pPr>
        <w:numPr>
          <w:ilvl w:val="0"/>
          <w:numId w:val="1"/>
        </w:numPr>
        <w:spacing w:after="0" w:line="240" w:lineRule="auto"/>
        <w:jc w:val="both"/>
      </w:pPr>
      <w:r w:rsidRPr="00BB26CA">
        <w:t>XXX</w:t>
      </w:r>
      <w:r w:rsidR="00585BDC" w:rsidRPr="00BB26CA">
        <w:t> ;</w:t>
      </w:r>
    </w:p>
    <w:p w:rsidR="00682389" w:rsidRPr="00BB26CA" w:rsidRDefault="006D76F6" w:rsidP="00585BDC">
      <w:pPr>
        <w:numPr>
          <w:ilvl w:val="0"/>
          <w:numId w:val="1"/>
        </w:numPr>
        <w:spacing w:after="0" w:line="240" w:lineRule="auto"/>
        <w:jc w:val="both"/>
      </w:pPr>
      <w:r>
        <w:t xml:space="preserve">XXX </w:t>
      </w:r>
      <w:r w:rsidR="00682389" w:rsidRPr="00BB26CA">
        <w:t>;</w:t>
      </w:r>
    </w:p>
    <w:p w:rsidR="00585BDC" w:rsidRPr="00BB26CA" w:rsidRDefault="00585BDC" w:rsidP="00585BDC">
      <w:pPr>
        <w:spacing w:after="0" w:line="240" w:lineRule="auto"/>
        <w:jc w:val="both"/>
      </w:pPr>
    </w:p>
    <w:p w:rsidR="00BB26CA" w:rsidRPr="00BB26CA" w:rsidRDefault="00BB26CA" w:rsidP="00BB26CA">
      <w:pPr>
        <w:autoSpaceDE w:val="0"/>
        <w:autoSpaceDN w:val="0"/>
        <w:adjustRightInd w:val="0"/>
        <w:jc w:val="both"/>
        <w:rPr>
          <w:rFonts w:cs="Arial"/>
          <w:color w:val="000000"/>
        </w:rPr>
      </w:pPr>
      <w:r w:rsidRPr="00BB26CA">
        <w:rPr>
          <w:rFonts w:cs="Arial"/>
          <w:color w:val="000000"/>
        </w:rPr>
        <w:t>Cette missi</w:t>
      </w:r>
      <w:r w:rsidR="006D76F6">
        <w:rPr>
          <w:rFonts w:cs="Arial"/>
          <w:color w:val="000000"/>
        </w:rPr>
        <w:t>on est réalisée dans le cadre de XXXXX.</w:t>
      </w:r>
    </w:p>
    <w:p w:rsidR="00BB26CA" w:rsidRPr="00BB26CA" w:rsidRDefault="00706C4F" w:rsidP="00BB26CA">
      <w:pPr>
        <w:autoSpaceDE w:val="0"/>
        <w:autoSpaceDN w:val="0"/>
        <w:adjustRightInd w:val="0"/>
        <w:spacing w:after="0" w:line="240" w:lineRule="auto"/>
        <w:jc w:val="both"/>
        <w:rPr>
          <w:rFonts w:cs="AGaramond-Regular"/>
          <w:color w:val="000000"/>
        </w:rPr>
      </w:pPr>
      <w:r>
        <w:rPr>
          <w:rFonts w:cs="AGaramond-Regular"/>
          <w:color w:val="000000"/>
        </w:rPr>
        <w:t>L’e</w:t>
      </w:r>
      <w:r w:rsidR="00BB26CA" w:rsidRPr="00BB26CA">
        <w:rPr>
          <w:rFonts w:cs="AGaramond-Regular"/>
          <w:color w:val="000000"/>
        </w:rPr>
        <w:t>xpert</w:t>
      </w:r>
      <w:r w:rsidR="006D76F6">
        <w:rPr>
          <w:rFonts w:cs="AGaramond-Regular"/>
          <w:color w:val="000000"/>
        </w:rPr>
        <w:t>-comptable</w:t>
      </w:r>
      <w:r w:rsidR="00BB26CA" w:rsidRPr="00BB26CA">
        <w:rPr>
          <w:rFonts w:cs="AGaramond-Regular"/>
          <w:color w:val="000000"/>
        </w:rPr>
        <w:t xml:space="preserve"> </w:t>
      </w:r>
      <w:r w:rsidR="006D76F6">
        <w:rPr>
          <w:rFonts w:cs="AGaramond-Regular"/>
          <w:color w:val="000000"/>
        </w:rPr>
        <w:t xml:space="preserve">remettra </w:t>
      </w:r>
      <w:r w:rsidR="00BB26CA" w:rsidRPr="00BB26CA">
        <w:rPr>
          <w:rFonts w:cs="AGaramond-Regular"/>
          <w:color w:val="000000"/>
        </w:rPr>
        <w:t xml:space="preserve">cette étude au </w:t>
      </w:r>
      <w:r w:rsidR="006D76F6">
        <w:rPr>
          <w:rFonts w:cs="AGaramond-Regular"/>
          <w:color w:val="000000"/>
        </w:rPr>
        <w:t>client sous forme d’un rapport écrit</w:t>
      </w:r>
      <w:r w:rsidR="00BB26CA" w:rsidRPr="00BB26CA">
        <w:rPr>
          <w:rFonts w:cs="AGaramond-Regular"/>
          <w:color w:val="000000"/>
        </w:rPr>
        <w:t>.</w:t>
      </w:r>
    </w:p>
    <w:p w:rsidR="00BB26CA" w:rsidRPr="00BB26CA" w:rsidRDefault="00BB26CA" w:rsidP="006D76F6">
      <w:pPr>
        <w:autoSpaceDE w:val="0"/>
        <w:autoSpaceDN w:val="0"/>
        <w:adjustRightInd w:val="0"/>
        <w:spacing w:after="0" w:line="240" w:lineRule="auto"/>
        <w:jc w:val="both"/>
        <w:rPr>
          <w:rFonts w:cs="AGaramond-Regular"/>
          <w:color w:val="000000"/>
        </w:rPr>
      </w:pPr>
      <w:r w:rsidRPr="00BB26CA">
        <w:rPr>
          <w:rFonts w:cs="AGaramond-Regular"/>
          <w:color w:val="000000"/>
        </w:rPr>
        <w:t>Il s’agit d’un document de synthèse visant à délivrer une évaluation selon un format standard, comportant l’ensemble des informations essentielles sur les points suivants :</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Mission,</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Situation géographique, localisation, desserte,</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Description des biens,</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Situation des biens au regard de l’urbanisme,</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Situation juridique et éventuellement locative,</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Appréciation des biens par rapport au marché immobilier,</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Éléments de référence,</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Définitions utilisées,</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Évaluation conforme à la mission,</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Conclusion,</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Annexes,</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Plan de situation,</w:t>
      </w:r>
    </w:p>
    <w:p w:rsidR="00BB26CA" w:rsidRPr="00BB26CA" w:rsidRDefault="00BB26CA" w:rsidP="00BB26CA">
      <w:pPr>
        <w:pStyle w:val="Paragraphedeliste"/>
        <w:numPr>
          <w:ilvl w:val="0"/>
          <w:numId w:val="16"/>
        </w:numPr>
        <w:autoSpaceDE w:val="0"/>
        <w:autoSpaceDN w:val="0"/>
        <w:adjustRightInd w:val="0"/>
        <w:spacing w:after="0" w:line="240" w:lineRule="auto"/>
        <w:contextualSpacing w:val="0"/>
        <w:rPr>
          <w:rFonts w:cs="AGaramond-Regular"/>
          <w:color w:val="000000"/>
        </w:rPr>
      </w:pPr>
      <w:r w:rsidRPr="00BB26CA">
        <w:rPr>
          <w:rFonts w:cs="AGaramond-Regular"/>
          <w:color w:val="000000"/>
        </w:rPr>
        <w:t>Photos,</w:t>
      </w:r>
    </w:p>
    <w:p w:rsidR="00BB26CA" w:rsidRPr="00BB26CA" w:rsidRDefault="00BB26CA" w:rsidP="00BB26CA">
      <w:pPr>
        <w:pStyle w:val="Paragraphedeliste"/>
        <w:numPr>
          <w:ilvl w:val="0"/>
          <w:numId w:val="16"/>
        </w:numPr>
        <w:spacing w:after="0" w:line="240" w:lineRule="auto"/>
        <w:contextualSpacing w:val="0"/>
        <w:rPr>
          <w:rFonts w:cs="AGaramond-Regular"/>
          <w:color w:val="000000"/>
        </w:rPr>
      </w:pPr>
      <w:r w:rsidRPr="00BB26CA">
        <w:rPr>
          <w:rFonts w:cs="AGaramond-Regular"/>
          <w:color w:val="000000"/>
        </w:rPr>
        <w:t>Autres documents.</w:t>
      </w:r>
    </w:p>
    <w:p w:rsidR="00BB26CA" w:rsidRPr="00BB26CA" w:rsidRDefault="00BB26CA" w:rsidP="00BB26CA">
      <w:pPr>
        <w:rPr>
          <w:rFonts w:cs="AGaramond-Regular"/>
          <w:color w:val="000000"/>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lastRenderedPageBreak/>
        <w:t>MÉTHODOLOGIE</w:t>
      </w: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Le travail d’expertise répond aux normes professionnelles </w:t>
      </w:r>
      <w:r w:rsidR="006D76F6">
        <w:rPr>
          <w:rFonts w:cs="AGaramond-Regular"/>
          <w:color w:val="000000"/>
        </w:rPr>
        <w:t xml:space="preserve">d’exercice de l’Ordre des experts-comptables ainsi qu’aux recommandations </w:t>
      </w:r>
      <w:r w:rsidRPr="00BB26CA">
        <w:rPr>
          <w:rFonts w:cs="AGaramond-Regular"/>
          <w:color w:val="000000"/>
        </w:rPr>
        <w:t xml:space="preserve">de la </w:t>
      </w:r>
      <w:r w:rsidR="006D76F6">
        <w:rPr>
          <w:rFonts w:cs="AGaramond-Regular"/>
          <w:color w:val="000000"/>
        </w:rPr>
        <w:t>Charte de l’expertise en évaluation immobilière.</w:t>
      </w:r>
    </w:p>
    <w:p w:rsidR="00BB26CA" w:rsidRPr="00BB26CA" w:rsidRDefault="00BB26CA" w:rsidP="00BB26CA">
      <w:pPr>
        <w:autoSpaceDE w:val="0"/>
        <w:autoSpaceDN w:val="0"/>
        <w:adjustRightInd w:val="0"/>
        <w:spacing w:after="0" w:line="240" w:lineRule="auto"/>
        <w:jc w:val="both"/>
        <w:rPr>
          <w:rFonts w:cs="AGaramond-Semibold"/>
          <w:color w:val="000000"/>
        </w:rPr>
      </w:pPr>
    </w:p>
    <w:p w:rsidR="00BB26CA" w:rsidRPr="00BB26CA" w:rsidRDefault="00BB26CA" w:rsidP="00BB26CA">
      <w:pPr>
        <w:autoSpaceDE w:val="0"/>
        <w:autoSpaceDN w:val="0"/>
        <w:adjustRightInd w:val="0"/>
        <w:spacing w:after="0" w:line="240" w:lineRule="auto"/>
        <w:jc w:val="both"/>
        <w:rPr>
          <w:rFonts w:cs="AGaramond-Semibold"/>
          <w:b/>
          <w:i/>
          <w:color w:val="000000"/>
        </w:rPr>
      </w:pPr>
      <w:r w:rsidRPr="00BB26CA">
        <w:rPr>
          <w:rFonts w:cs="AGaramond-Semibold"/>
          <w:b/>
          <w:i/>
          <w:color w:val="000000"/>
        </w:rPr>
        <w:t>Méthodes d’évaluation</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Pour les locaux commerciaux (bureaux, activités, commerces), pour déterminer la valeur vénale, l’expert</w:t>
      </w:r>
      <w:r w:rsidR="006D76F6">
        <w:rPr>
          <w:rFonts w:cs="AGaramond-Regular"/>
          <w:color w:val="000000"/>
        </w:rPr>
        <w:t>-comptable</w:t>
      </w:r>
      <w:r w:rsidRPr="00BB26CA">
        <w:rPr>
          <w:rFonts w:cs="AGaramond-Regular"/>
          <w:color w:val="000000"/>
        </w:rPr>
        <w:t xml:space="preserve"> privilégie une technique de capitalisation du revenu net (et/ou d’actualisation des flux futurs), avec un recoupement par comparaison directe. L’évaluation de l’immeuble occupé est effectuée, bail par bail.</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Pour les biens d’habitation (appartements, villas, …), pour déterm</w:t>
      </w:r>
      <w:r w:rsidR="006D76F6">
        <w:rPr>
          <w:rFonts w:cs="AGaramond-Regular"/>
          <w:color w:val="000000"/>
        </w:rPr>
        <w:t xml:space="preserve">iner la valeur vénale, l’expert-comptable </w:t>
      </w:r>
      <w:r w:rsidRPr="00BB26CA">
        <w:rPr>
          <w:rFonts w:cs="AGaramond-Regular"/>
          <w:color w:val="000000"/>
        </w:rPr>
        <w:t>privilégie une technique par comparaison, avec également un recoupement par capitalisation de la valeur locative de marché</w:t>
      </w:r>
      <w:r w:rsidR="006D76F6">
        <w:rPr>
          <w:rFonts w:cs="AGaramond-Regular"/>
          <w:color w:val="000000"/>
        </w:rPr>
        <w:t>,</w:t>
      </w:r>
      <w:r w:rsidRPr="00BB26CA">
        <w:rPr>
          <w:rFonts w:cs="AGaramond-Regular"/>
          <w:color w:val="000000"/>
        </w:rPr>
        <w:t xml:space="preserve"> si nécessaire.</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L’évaluation de l’immeuble occupé est effectuée également bail par bail.</w:t>
      </w:r>
    </w:p>
    <w:p w:rsidR="00BB26CA" w:rsidRPr="00BB26CA" w:rsidRDefault="00BB26CA" w:rsidP="00BB26CA">
      <w:pPr>
        <w:autoSpaceDE w:val="0"/>
        <w:autoSpaceDN w:val="0"/>
        <w:adjustRightInd w:val="0"/>
        <w:spacing w:after="0" w:line="240" w:lineRule="auto"/>
        <w:rPr>
          <w:rFonts w:cs="AGaramond-Semibold"/>
          <w:color w:val="2CE1D7"/>
        </w:rPr>
      </w:pPr>
    </w:p>
    <w:p w:rsidR="00BB26CA" w:rsidRPr="00BB26CA" w:rsidRDefault="00BB26CA" w:rsidP="00BB26CA">
      <w:pPr>
        <w:autoSpaceDE w:val="0"/>
        <w:autoSpaceDN w:val="0"/>
        <w:adjustRightInd w:val="0"/>
        <w:spacing w:after="0" w:line="240" w:lineRule="auto"/>
        <w:rPr>
          <w:rFonts w:cs="AGaramond-Semibold"/>
          <w:color w:val="2CE1D7"/>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DÉONTOLOGIE – CONFIDENTIALITÉ</w:t>
      </w:r>
    </w:p>
    <w:p w:rsidR="00BB26CA" w:rsidRPr="00BB26CA" w:rsidRDefault="00BB26CA" w:rsidP="00BB26CA">
      <w:pPr>
        <w:autoSpaceDE w:val="0"/>
        <w:autoSpaceDN w:val="0"/>
        <w:adjustRightInd w:val="0"/>
        <w:spacing w:after="0" w:line="240" w:lineRule="auto"/>
        <w:rPr>
          <w:rFonts w:cs="AGaramond-Semibold"/>
          <w:color w:val="2CE1D7"/>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Le travail d’expertise est effectué </w:t>
      </w:r>
      <w:r w:rsidR="006D76F6">
        <w:rPr>
          <w:rFonts w:cs="AGaramond-Regular"/>
          <w:color w:val="000000"/>
        </w:rPr>
        <w:t>dans le</w:t>
      </w:r>
      <w:r w:rsidRPr="00BB26CA">
        <w:rPr>
          <w:rFonts w:cs="AGaramond-Regular"/>
          <w:color w:val="000000"/>
        </w:rPr>
        <w:t xml:space="preserve"> respect des règles de confidentialité et de déontologie, telles qu’édictées </w:t>
      </w:r>
      <w:r w:rsidR="006D76F6">
        <w:rPr>
          <w:rFonts w:cs="AGaramond-Regular"/>
          <w:color w:val="000000"/>
        </w:rPr>
        <w:t>par le Code de déontologie de l’Ordre des experts-comptables</w:t>
      </w:r>
      <w:r w:rsidRPr="00BB26CA">
        <w:rPr>
          <w:rFonts w:cs="AGaramond-Regular"/>
          <w:color w:val="000000"/>
        </w:rPr>
        <w:t>.</w:t>
      </w:r>
    </w:p>
    <w:p w:rsidR="00BB26CA" w:rsidRPr="00BB26CA" w:rsidRDefault="00BB26CA" w:rsidP="00BB26CA">
      <w:pPr>
        <w:autoSpaceDE w:val="0"/>
        <w:autoSpaceDN w:val="0"/>
        <w:adjustRightInd w:val="0"/>
        <w:spacing w:after="0" w:line="240" w:lineRule="auto"/>
        <w:rPr>
          <w:rFonts w:cs="AGaramond-Semibold"/>
          <w:color w:val="2CE1D7"/>
        </w:rPr>
      </w:pPr>
    </w:p>
    <w:p w:rsidR="00BB26CA" w:rsidRPr="00BB26CA" w:rsidRDefault="00BB26CA" w:rsidP="00BB26CA">
      <w:pPr>
        <w:autoSpaceDE w:val="0"/>
        <w:autoSpaceDN w:val="0"/>
        <w:adjustRightInd w:val="0"/>
        <w:spacing w:after="0" w:line="240" w:lineRule="auto"/>
        <w:rPr>
          <w:rFonts w:cs="AGaramond-Semibold"/>
          <w:color w:val="2CE1D7"/>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ÉLÉMENTS À FOURNIR</w:t>
      </w:r>
    </w:p>
    <w:p w:rsidR="00BB26CA" w:rsidRPr="00BB26CA" w:rsidRDefault="00BB26CA" w:rsidP="00BB26CA">
      <w:pPr>
        <w:autoSpaceDE w:val="0"/>
        <w:autoSpaceDN w:val="0"/>
        <w:adjustRightInd w:val="0"/>
        <w:spacing w:after="0" w:line="240" w:lineRule="auto"/>
        <w:jc w:val="both"/>
        <w:rPr>
          <w:rFonts w:cs="AGaramond-Semibold"/>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Pour la bonne exécution de cette mission, le </w:t>
      </w:r>
      <w:r w:rsidR="006D76F6">
        <w:rPr>
          <w:rFonts w:cs="AGaramond-Regular"/>
          <w:color w:val="000000"/>
        </w:rPr>
        <w:t>client</w:t>
      </w:r>
      <w:r w:rsidRPr="00BB26CA">
        <w:rPr>
          <w:rFonts w:cs="AGaramond-Regular"/>
          <w:color w:val="000000"/>
        </w:rPr>
        <w:t xml:space="preserve"> s’engage à fournir à l’</w:t>
      </w:r>
      <w:r w:rsidR="00706C4F">
        <w:rPr>
          <w:rFonts w:cs="AGaramond-Regular"/>
          <w:color w:val="000000"/>
        </w:rPr>
        <w:t>e</w:t>
      </w:r>
      <w:r w:rsidRPr="00BB26CA">
        <w:rPr>
          <w:rFonts w:cs="AGaramond-Regular"/>
          <w:color w:val="000000"/>
        </w:rPr>
        <w:t>xpert</w:t>
      </w:r>
      <w:r w:rsidR="006D76F6">
        <w:rPr>
          <w:rFonts w:cs="AGaramond-Regular"/>
          <w:color w:val="000000"/>
        </w:rPr>
        <w:t>-comptable</w:t>
      </w:r>
      <w:r w:rsidRPr="00BB26CA">
        <w:rPr>
          <w:rFonts w:cs="AGaramond-Regular"/>
          <w:color w:val="000000"/>
        </w:rPr>
        <w:t xml:space="preserve"> tous les documents et renseignements nécessaires,</w:t>
      </w:r>
      <w:r w:rsidR="006D76F6">
        <w:rPr>
          <w:rFonts w:cs="AGaramond-Regular"/>
          <w:color w:val="000000"/>
        </w:rPr>
        <w:t xml:space="preserve"> conformément à la liste et au calendrier joints en annexe.</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Cette liste </w:t>
      </w:r>
      <w:r w:rsidR="006D76F6">
        <w:rPr>
          <w:rFonts w:cs="AGaramond-Regular"/>
          <w:color w:val="000000"/>
        </w:rPr>
        <w:t xml:space="preserve">d’informations </w:t>
      </w:r>
      <w:r w:rsidRPr="00BB26CA">
        <w:rPr>
          <w:rFonts w:cs="AGaramond-Regular"/>
          <w:color w:val="000000"/>
        </w:rPr>
        <w:t>sera annexée au document d’</w:t>
      </w:r>
      <w:r w:rsidR="006D76F6">
        <w:rPr>
          <w:rFonts w:cs="AGaramond-Regular"/>
          <w:color w:val="000000"/>
        </w:rPr>
        <w:t>évaluation</w:t>
      </w:r>
      <w:r w:rsidRPr="00BB26CA">
        <w:rPr>
          <w:rFonts w:cs="AGaramond-Regular"/>
          <w:color w:val="000000"/>
        </w:rPr>
        <w:t xml:space="preserve"> définitif.</w:t>
      </w:r>
    </w:p>
    <w:p w:rsidR="00BB26CA" w:rsidRPr="00BB26CA" w:rsidRDefault="00BB26CA" w:rsidP="00BB26CA">
      <w:pPr>
        <w:autoSpaceDE w:val="0"/>
        <w:autoSpaceDN w:val="0"/>
        <w:adjustRightInd w:val="0"/>
        <w:spacing w:after="0" w:line="240" w:lineRule="auto"/>
        <w:jc w:val="both"/>
        <w:rPr>
          <w:rFonts w:cs="AGaramond-Regular"/>
          <w:b/>
          <w:color w:val="000000"/>
        </w:rPr>
      </w:pPr>
    </w:p>
    <w:p w:rsidR="00BB26CA" w:rsidRPr="00BB26CA" w:rsidRDefault="00BB26CA" w:rsidP="00BB26CA">
      <w:pPr>
        <w:autoSpaceDE w:val="0"/>
        <w:autoSpaceDN w:val="0"/>
        <w:adjustRightInd w:val="0"/>
        <w:spacing w:after="0" w:line="240" w:lineRule="auto"/>
        <w:jc w:val="both"/>
        <w:rPr>
          <w:rFonts w:cs="AGaramond-Regular"/>
          <w:b/>
          <w:color w:val="000000"/>
        </w:rPr>
      </w:pPr>
      <w:r w:rsidRPr="00BB26CA">
        <w:rPr>
          <w:rFonts w:cs="AGaramond-Regular"/>
          <w:b/>
          <w:color w:val="000000"/>
        </w:rPr>
        <w:t>Il est ici précisé que la présente mission ne constitue pas, par nature, un contrôle technique des biens à évaluer.</w:t>
      </w:r>
    </w:p>
    <w:p w:rsidR="00BB26CA" w:rsidRPr="00BB26CA" w:rsidRDefault="00BB26CA" w:rsidP="00BB26CA">
      <w:pPr>
        <w:autoSpaceDE w:val="0"/>
        <w:autoSpaceDN w:val="0"/>
        <w:adjustRightInd w:val="0"/>
        <w:spacing w:after="0" w:line="240" w:lineRule="auto"/>
        <w:jc w:val="both"/>
        <w:rPr>
          <w:rFonts w:cs="AGaramond-Regular"/>
          <w:b/>
          <w:color w:val="000000"/>
        </w:rPr>
      </w:pPr>
    </w:p>
    <w:p w:rsidR="00BB26CA" w:rsidRPr="00BB26CA" w:rsidRDefault="006D76F6" w:rsidP="00BB26CA">
      <w:pPr>
        <w:autoSpaceDE w:val="0"/>
        <w:autoSpaceDN w:val="0"/>
        <w:adjustRightInd w:val="0"/>
        <w:spacing w:after="0" w:line="240" w:lineRule="auto"/>
        <w:jc w:val="both"/>
        <w:rPr>
          <w:rFonts w:cs="AGaramond-Regular"/>
          <w:color w:val="000000"/>
        </w:rPr>
      </w:pPr>
      <w:r>
        <w:rPr>
          <w:rFonts w:cs="AGaramond-Regular"/>
          <w:color w:val="000000"/>
        </w:rPr>
        <w:t>Cependant, l’e</w:t>
      </w:r>
      <w:r w:rsidR="00BB26CA" w:rsidRPr="00BB26CA">
        <w:rPr>
          <w:rFonts w:cs="AGaramond-Regular"/>
          <w:color w:val="000000"/>
        </w:rPr>
        <w:t>xpert</w:t>
      </w:r>
      <w:r>
        <w:rPr>
          <w:rFonts w:cs="AGaramond-Regular"/>
          <w:color w:val="000000"/>
        </w:rPr>
        <w:t>-comptable</w:t>
      </w:r>
      <w:r w:rsidR="00BB26CA" w:rsidRPr="00BB26CA">
        <w:rPr>
          <w:rFonts w:cs="AGaramond-Regular"/>
          <w:color w:val="000000"/>
        </w:rPr>
        <w:t xml:space="preserve"> pourra s’il le juge utile, après visite des biens dont il s’agit, solliciter le </w:t>
      </w:r>
      <w:r w:rsidR="00706C4F">
        <w:rPr>
          <w:rFonts w:cs="AGaramond-Regular"/>
          <w:color w:val="000000"/>
        </w:rPr>
        <w:t xml:space="preserve">client </w:t>
      </w:r>
      <w:r w:rsidR="00BB26CA" w:rsidRPr="00BB26CA">
        <w:rPr>
          <w:rFonts w:cs="AGaramond-Regular"/>
          <w:color w:val="000000"/>
        </w:rPr>
        <w:t>de lui fournir :</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Toutes vérifications techniques</w:t>
      </w:r>
      <w:r w:rsidR="00706C4F">
        <w:rPr>
          <w:rFonts w:cs="AGaramond-Regular"/>
          <w:color w:val="000000"/>
        </w:rPr>
        <w:t xml:space="preserve"> ou autres, comme l’état du gros </w:t>
      </w:r>
      <w:r w:rsidRPr="00BB26CA">
        <w:rPr>
          <w:rFonts w:cs="AGaramond-Regular"/>
          <w:color w:val="000000"/>
        </w:rPr>
        <w:t>oeuvre, du sol et du sous-sol, mesurage et bornage,</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Tous contrôles et diagnostics sur la recherche d’amiante, sur les termites et autres xylophages, sur le plomb ou autres pollutions quelconques, l’état de l’installation intérieure de gaz et d’électricité et ce en raison de la législation applicable aux biens objet du présent contrat,</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Tous devis de travaux éventuels.</w:t>
      </w:r>
    </w:p>
    <w:p w:rsidR="00BB26CA" w:rsidRPr="00BB26CA" w:rsidRDefault="00BB26CA" w:rsidP="00BB26CA">
      <w:pPr>
        <w:pStyle w:val="Paragraphedeliste"/>
        <w:autoSpaceDE w:val="0"/>
        <w:autoSpaceDN w:val="0"/>
        <w:adjustRightInd w:val="0"/>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b/>
          <w:color w:val="000000"/>
        </w:rPr>
      </w:pPr>
      <w:r w:rsidRPr="00BB26CA">
        <w:rPr>
          <w:rFonts w:cs="AGaramond-Regular"/>
          <w:b/>
          <w:color w:val="000000"/>
        </w:rPr>
        <w:t>1) Notre mission ne comporte pas :</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 xml:space="preserve">de certification de la situation juridique des biens (titres de propriété, hypothèque), ni de contrôle de leur qualification juridique au regard de la </w:t>
      </w:r>
      <w:r w:rsidR="00706C4F">
        <w:rPr>
          <w:rFonts w:cs="AGaramond-Regular"/>
          <w:color w:val="000000"/>
        </w:rPr>
        <w:t>commune</w:t>
      </w:r>
      <w:r w:rsidRPr="00BB26CA">
        <w:rPr>
          <w:rFonts w:cs="AGaramond-Regular"/>
          <w:color w:val="000000"/>
        </w:rPr>
        <w:t xml:space="preserve"> de </w:t>
      </w:r>
      <w:r w:rsidR="00706C4F">
        <w:rPr>
          <w:rFonts w:cs="AGaramond-Regular"/>
          <w:color w:val="000000"/>
        </w:rPr>
        <w:t>XXX</w:t>
      </w:r>
      <w:r w:rsidRPr="00BB26CA">
        <w:rPr>
          <w:rFonts w:cs="AGaramond-Regular"/>
          <w:color w:val="000000"/>
        </w:rPr>
        <w:t xml:space="preserve"> (usage des locaux),</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de certification des dispositions d’urbanisme applicables à la propriété, seul un certificat d’urbanisme ou un permis de construire pouvant faire foi,</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de certification des surfaces conformément aux dispositions de la Loi Carrez,</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de sondage de la résistance physique du sous-sol, ni de contrôle de la pollution ou de la contamination susceptible d’affecter le terrain,</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de vérification du fonctionnement des services généraux, ni d’étude technique de l’immeuble (planchers, canalisations, ...).</w:t>
      </w: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b/>
          <w:color w:val="000000"/>
        </w:rPr>
        <w:lastRenderedPageBreak/>
        <w:t>2) Nous suppos</w:t>
      </w:r>
      <w:r w:rsidR="00706C4F">
        <w:rPr>
          <w:rFonts w:cs="AGaramond-Regular"/>
          <w:b/>
          <w:color w:val="000000"/>
        </w:rPr>
        <w:t xml:space="preserve">ons </w:t>
      </w:r>
      <w:r w:rsidRPr="00BB26CA">
        <w:rPr>
          <w:rFonts w:cs="AGaramond-Regular"/>
          <w:b/>
          <w:color w:val="000000"/>
        </w:rPr>
        <w:t xml:space="preserve">que les bâtiments et installations </w:t>
      </w:r>
      <w:r w:rsidR="00706C4F">
        <w:rPr>
          <w:rFonts w:cs="AGaramond-Regular"/>
          <w:b/>
          <w:color w:val="000000"/>
        </w:rPr>
        <w:t>sont</w:t>
      </w:r>
      <w:r w:rsidRPr="00BB26CA">
        <w:rPr>
          <w:rFonts w:cs="AGaramond-Regular"/>
          <w:b/>
          <w:color w:val="000000"/>
        </w:rPr>
        <w:t xml:space="preserve"> en conformité avec les lois et règlements </w:t>
      </w:r>
      <w:r w:rsidRPr="00BB26CA">
        <w:rPr>
          <w:rFonts w:cs="AGaramond-Regular"/>
          <w:color w:val="000000"/>
        </w:rPr>
        <w:t>(permis de construire, normes de sécurité, installations classées, législation sur la pollution et sur l’amiante au regard du décret du 7 février 1996, législation sur les autres diagnostics techniques à fournir lors de transactions sur l’immeuble – notamment Diagnostic de Performance Énergétique, …).</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Nous n’</w:t>
      </w:r>
      <w:r w:rsidR="00C949CE">
        <w:rPr>
          <w:rFonts w:cs="AGaramond-Regular"/>
          <w:color w:val="000000"/>
        </w:rPr>
        <w:t>effectuons</w:t>
      </w:r>
      <w:r w:rsidRPr="00BB26CA">
        <w:rPr>
          <w:rFonts w:cs="AGaramond-Regular"/>
          <w:color w:val="000000"/>
        </w:rPr>
        <w:t xml:space="preserve"> pas de vérification systématique de la présence d’amiante dans les immeubles</w:t>
      </w:r>
      <w:r w:rsidR="00C949CE">
        <w:rPr>
          <w:rFonts w:cs="AGaramond-Regular"/>
          <w:color w:val="000000"/>
        </w:rPr>
        <w:t>.</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(Le coût éventuel de mise aux normes pour désamiantage serait alors à déduire de</w:t>
      </w:r>
      <w:r w:rsidR="00C949CE">
        <w:rPr>
          <w:rFonts w:cs="AGaramond-Regular"/>
          <w:color w:val="000000"/>
        </w:rPr>
        <w:t xml:space="preserve"> l’évaluation établie</w:t>
      </w:r>
      <w:r w:rsidRPr="00BB26CA">
        <w:rPr>
          <w:rFonts w:cs="AGaramond-Regular"/>
          <w:color w:val="000000"/>
        </w:rPr>
        <w:t>).</w:t>
      </w: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b/>
          <w:color w:val="000000"/>
        </w:rPr>
        <w:t>3) La valeur des équipements</w:t>
      </w:r>
      <w:r w:rsidRPr="00BB26CA">
        <w:rPr>
          <w:rFonts w:cs="AGaramond-Regular"/>
          <w:color w:val="000000"/>
        </w:rPr>
        <w:t xml:space="preserve">, généralement considérés comme immeubles par destination, </w:t>
      </w:r>
      <w:r w:rsidRPr="00BB26CA">
        <w:rPr>
          <w:rFonts w:cs="AGaramond-Regular"/>
          <w:b/>
          <w:color w:val="000000"/>
        </w:rPr>
        <w:t>est incluse dans les sommes que nous affectons aux constructions</w:t>
      </w:r>
      <w:r w:rsidRPr="00BB26CA">
        <w:rPr>
          <w:rFonts w:cs="AGaramond-Regular"/>
          <w:color w:val="000000"/>
        </w:rPr>
        <w:t xml:space="preserve"> (évaluation au m² bâti, services généraux compris).</w:t>
      </w: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Le </w:t>
      </w:r>
      <w:r w:rsidR="00C949CE">
        <w:rPr>
          <w:rFonts w:cs="AGaramond-Regular"/>
          <w:color w:val="000000"/>
        </w:rPr>
        <w:t>client</w:t>
      </w:r>
      <w:r w:rsidRPr="00BB26CA">
        <w:rPr>
          <w:rFonts w:cs="AGaramond-Regular"/>
          <w:color w:val="000000"/>
        </w:rPr>
        <w:t xml:space="preserve"> autorise également l’</w:t>
      </w:r>
      <w:r w:rsidR="00C949CE">
        <w:rPr>
          <w:rFonts w:cs="AGaramond-Regular"/>
          <w:color w:val="000000"/>
        </w:rPr>
        <w:t>e</w:t>
      </w:r>
      <w:r w:rsidRPr="00BB26CA">
        <w:rPr>
          <w:rFonts w:cs="AGaramond-Regular"/>
          <w:color w:val="000000"/>
        </w:rPr>
        <w:t>xpert</w:t>
      </w:r>
      <w:r w:rsidR="00C949CE">
        <w:rPr>
          <w:rFonts w:cs="AGaramond-Regular"/>
          <w:color w:val="000000"/>
        </w:rPr>
        <w:t>-comptable à</w:t>
      </w:r>
      <w:r w:rsidRPr="00BB26CA">
        <w:rPr>
          <w:rFonts w:cs="AGaramond-Regular"/>
          <w:color w:val="000000"/>
        </w:rPr>
        <w:t xml:space="preserve"> s’entourer de toutes les compétences qu’il jugera nécessaires, et notamment à procéder à la demande :</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de documents cadastraux auprès des services fiscaux concernés,</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de documents d’urbanisme auprès des services concernés,</w:t>
      </w: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 </w:t>
      </w:r>
      <w:r w:rsidR="00C949CE">
        <w:rPr>
          <w:rFonts w:cs="AGaramond-Regular"/>
          <w:color w:val="000000"/>
        </w:rPr>
        <w:t xml:space="preserve">et </w:t>
      </w:r>
      <w:r w:rsidRPr="00BB26CA">
        <w:rPr>
          <w:rFonts w:cs="AGaramond-Regular"/>
          <w:color w:val="000000"/>
        </w:rPr>
        <w:t>de photos des biens.</w:t>
      </w:r>
    </w:p>
    <w:p w:rsidR="00BB26CA" w:rsidRPr="00BB26CA" w:rsidRDefault="00BB26CA" w:rsidP="00BB26CA">
      <w:pPr>
        <w:autoSpaceDE w:val="0"/>
        <w:autoSpaceDN w:val="0"/>
        <w:adjustRightInd w:val="0"/>
        <w:spacing w:after="0" w:line="240" w:lineRule="auto"/>
        <w:jc w:val="both"/>
        <w:rPr>
          <w:rFonts w:cs="AGaramond-Regular"/>
          <w:color w:val="000000"/>
        </w:rPr>
      </w:pPr>
    </w:p>
    <w:p w:rsidR="00BB26CA" w:rsidRPr="00BB26CA" w:rsidRDefault="00C949CE" w:rsidP="00BB26CA">
      <w:pPr>
        <w:autoSpaceDE w:val="0"/>
        <w:autoSpaceDN w:val="0"/>
        <w:adjustRightInd w:val="0"/>
        <w:spacing w:after="0" w:line="240" w:lineRule="auto"/>
        <w:jc w:val="both"/>
        <w:rPr>
          <w:rFonts w:cs="AGaramond-Regular"/>
          <w:color w:val="000000"/>
        </w:rPr>
      </w:pPr>
      <w:r>
        <w:rPr>
          <w:rFonts w:cs="AGaramond-Regular"/>
          <w:color w:val="000000"/>
        </w:rPr>
        <w:t>Il autorise l’e</w:t>
      </w:r>
      <w:r w:rsidR="00BB26CA" w:rsidRPr="00BB26CA">
        <w:rPr>
          <w:rFonts w:cs="AGaramond-Regular"/>
          <w:color w:val="000000"/>
        </w:rPr>
        <w:t>xpert</w:t>
      </w:r>
      <w:r>
        <w:rPr>
          <w:rFonts w:cs="AGaramond-Regular"/>
          <w:color w:val="000000"/>
        </w:rPr>
        <w:t>-comptable</w:t>
      </w:r>
      <w:r w:rsidR="00BB26CA" w:rsidRPr="00BB26CA">
        <w:rPr>
          <w:rFonts w:cs="AGaramond-Regular"/>
          <w:color w:val="000000"/>
        </w:rPr>
        <w:t xml:space="preserve"> à effectuer toutes </w:t>
      </w:r>
      <w:r>
        <w:rPr>
          <w:rFonts w:cs="AGaramond-Regular"/>
          <w:color w:val="000000"/>
        </w:rPr>
        <w:t xml:space="preserve">les </w:t>
      </w:r>
      <w:r w:rsidR="00BB26CA" w:rsidRPr="00BB26CA">
        <w:rPr>
          <w:rFonts w:cs="AGaramond-Regular"/>
          <w:color w:val="000000"/>
        </w:rPr>
        <w:t>photos nécessaires lors de la visite des biens.</w:t>
      </w:r>
    </w:p>
    <w:p w:rsidR="00BB26CA" w:rsidRPr="00BB26CA" w:rsidRDefault="00BB26CA" w:rsidP="00BB26CA">
      <w:pPr>
        <w:autoSpaceDE w:val="0"/>
        <w:autoSpaceDN w:val="0"/>
        <w:adjustRightInd w:val="0"/>
        <w:spacing w:after="0" w:line="240" w:lineRule="auto"/>
        <w:rPr>
          <w:rFonts w:cs="AGaramond-Regular"/>
          <w:color w:val="000000"/>
        </w:rPr>
      </w:pPr>
    </w:p>
    <w:p w:rsidR="00BB26CA" w:rsidRPr="00BB26CA" w:rsidRDefault="00BB26CA" w:rsidP="00BB26CA">
      <w:pPr>
        <w:autoSpaceDE w:val="0"/>
        <w:autoSpaceDN w:val="0"/>
        <w:adjustRightInd w:val="0"/>
        <w:spacing w:after="0" w:line="240" w:lineRule="auto"/>
        <w:rPr>
          <w:rFonts w:cs="AGaramond-Regular"/>
          <w:color w:val="000000"/>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DÉLAI DE RÉALISATION</w:t>
      </w:r>
    </w:p>
    <w:p w:rsidR="00BB26CA" w:rsidRPr="00BB26CA" w:rsidRDefault="00BB26CA" w:rsidP="00BB26CA">
      <w:pPr>
        <w:autoSpaceDE w:val="0"/>
        <w:autoSpaceDN w:val="0"/>
        <w:adjustRightInd w:val="0"/>
        <w:spacing w:after="0" w:line="240" w:lineRule="auto"/>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À réception de l’accord écrit, l’</w:t>
      </w:r>
      <w:r w:rsidR="00C949CE">
        <w:rPr>
          <w:rFonts w:cs="AGaramond-Regular"/>
          <w:color w:val="000000"/>
        </w:rPr>
        <w:t>e</w:t>
      </w:r>
      <w:r w:rsidRPr="00BB26CA">
        <w:rPr>
          <w:rFonts w:cs="AGaramond-Regular"/>
          <w:color w:val="000000"/>
        </w:rPr>
        <w:t>xpert</w:t>
      </w:r>
      <w:r w:rsidR="00C949CE">
        <w:rPr>
          <w:rFonts w:cs="AGaramond-Regular"/>
          <w:color w:val="000000"/>
        </w:rPr>
        <w:t>-comptable</w:t>
      </w:r>
      <w:r w:rsidRPr="00BB26CA">
        <w:rPr>
          <w:rFonts w:cs="AGaramond-Regular"/>
          <w:color w:val="000000"/>
        </w:rPr>
        <w:t xml:space="preserve"> sera en mesure de fournir son rapport d’</w:t>
      </w:r>
      <w:r w:rsidR="00C949CE">
        <w:rPr>
          <w:rFonts w:cs="AGaramond-Regular"/>
          <w:color w:val="000000"/>
        </w:rPr>
        <w:t>évaluation immobilière</w:t>
      </w:r>
      <w:r w:rsidRPr="00BB26CA">
        <w:rPr>
          <w:rFonts w:cs="AGaramond-Regular"/>
          <w:color w:val="000000"/>
        </w:rPr>
        <w:t xml:space="preserve"> </w:t>
      </w:r>
      <w:r w:rsidR="00C949CE">
        <w:rPr>
          <w:rFonts w:cs="AGaramond-Regular"/>
          <w:color w:val="000000"/>
        </w:rPr>
        <w:t>XX j</w:t>
      </w:r>
      <w:r w:rsidRPr="00BB26CA">
        <w:rPr>
          <w:rFonts w:cs="AGaramond-Regular"/>
          <w:color w:val="000000"/>
        </w:rPr>
        <w:t>ours suivant la visite effectuée des biens, et l’obtention des éléments demandés.</w:t>
      </w:r>
    </w:p>
    <w:p w:rsidR="00BB26CA" w:rsidRPr="00BB26CA" w:rsidRDefault="00BB26CA" w:rsidP="00BB26CA">
      <w:pPr>
        <w:autoSpaceDE w:val="0"/>
        <w:autoSpaceDN w:val="0"/>
        <w:adjustRightInd w:val="0"/>
        <w:spacing w:after="0" w:line="240" w:lineRule="auto"/>
        <w:rPr>
          <w:rFonts w:cs="AGaramond-Regular"/>
          <w:color w:val="000000"/>
        </w:rPr>
      </w:pPr>
    </w:p>
    <w:p w:rsidR="00D44E33" w:rsidRDefault="00D44E33" w:rsidP="00BB26CA">
      <w:pPr>
        <w:autoSpaceDE w:val="0"/>
        <w:autoSpaceDN w:val="0"/>
        <w:adjustRightInd w:val="0"/>
        <w:spacing w:after="0" w:line="240" w:lineRule="auto"/>
        <w:jc w:val="center"/>
        <w:rPr>
          <w:rFonts w:cs="Interstate-Light"/>
          <w:b/>
          <w:color w:val="365F91" w:themeColor="accent1" w:themeShade="BF"/>
          <w:sz w:val="24"/>
          <w:szCs w:val="24"/>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VISITE DES BIENS</w:t>
      </w:r>
    </w:p>
    <w:p w:rsidR="00BB26CA" w:rsidRPr="00BB26CA" w:rsidRDefault="00BB26CA" w:rsidP="00BB26CA">
      <w:pPr>
        <w:autoSpaceDE w:val="0"/>
        <w:autoSpaceDN w:val="0"/>
        <w:adjustRightInd w:val="0"/>
        <w:spacing w:after="0" w:line="240" w:lineRule="auto"/>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La visite des biens est prévue le </w:t>
      </w:r>
      <w:r w:rsidR="00C949CE">
        <w:rPr>
          <w:rFonts w:cs="AGaramond-Regular"/>
          <w:color w:val="000000"/>
        </w:rPr>
        <w:t>XX/XX/ XXXX</w:t>
      </w:r>
      <w:r w:rsidRPr="00BB26CA">
        <w:rPr>
          <w:rFonts w:cs="AGaramond-Regular"/>
          <w:color w:val="000000"/>
        </w:rPr>
        <w:t>.</w:t>
      </w:r>
    </w:p>
    <w:p w:rsidR="00BB26CA" w:rsidRPr="00BB26CA" w:rsidRDefault="00BB26CA" w:rsidP="00BB26CA">
      <w:pPr>
        <w:autoSpaceDE w:val="0"/>
        <w:autoSpaceDN w:val="0"/>
        <w:adjustRightInd w:val="0"/>
        <w:spacing w:after="0" w:line="240" w:lineRule="auto"/>
        <w:jc w:val="both"/>
        <w:rPr>
          <w:rFonts w:cs="AGaramond-Regular"/>
          <w:color w:val="000000"/>
        </w:rPr>
      </w:pPr>
    </w:p>
    <w:p w:rsidR="00C949CE" w:rsidRPr="00BB26CA" w:rsidRDefault="00C949CE" w:rsidP="00BB26CA">
      <w:pPr>
        <w:autoSpaceDE w:val="0"/>
        <w:autoSpaceDN w:val="0"/>
        <w:adjustRightInd w:val="0"/>
        <w:spacing w:after="0" w:line="240" w:lineRule="auto"/>
        <w:rPr>
          <w:rFonts w:cs="AGaramond-Regular"/>
          <w:color w:val="000000"/>
        </w:rPr>
      </w:pPr>
    </w:p>
    <w:p w:rsidR="00BB26CA" w:rsidRPr="003A2923" w:rsidRDefault="00BB26CA" w:rsidP="00BB26CA">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HONORAIRES DUS POUR CETTE MISSION</w:t>
      </w:r>
    </w:p>
    <w:p w:rsidR="00BB26CA" w:rsidRPr="00BB26CA" w:rsidRDefault="00BB26CA" w:rsidP="00BB26CA">
      <w:pPr>
        <w:autoSpaceDE w:val="0"/>
        <w:autoSpaceDN w:val="0"/>
        <w:adjustRightInd w:val="0"/>
        <w:spacing w:after="0" w:line="240" w:lineRule="auto"/>
        <w:rPr>
          <w:rFonts w:cs="AGaramond-Regular"/>
          <w:color w:val="000000"/>
        </w:rPr>
      </w:pPr>
    </w:p>
    <w:p w:rsidR="00BB26CA" w:rsidRPr="00BB26CA" w:rsidRDefault="00C949CE" w:rsidP="00BB26CA">
      <w:pPr>
        <w:autoSpaceDE w:val="0"/>
        <w:autoSpaceDN w:val="0"/>
        <w:adjustRightInd w:val="0"/>
        <w:spacing w:after="0" w:line="240" w:lineRule="auto"/>
        <w:jc w:val="both"/>
        <w:rPr>
          <w:rFonts w:cs="AGaramond-Semibold"/>
          <w:color w:val="000000"/>
        </w:rPr>
      </w:pPr>
      <w:r>
        <w:rPr>
          <w:rFonts w:cs="AGaramond-Semibold"/>
          <w:color w:val="000000"/>
        </w:rPr>
        <w:t>Les honoraires de l’e</w:t>
      </w:r>
      <w:r w:rsidR="00BB26CA" w:rsidRPr="00BB26CA">
        <w:rPr>
          <w:rFonts w:cs="AGaramond-Semibold"/>
          <w:color w:val="000000"/>
        </w:rPr>
        <w:t>xpert</w:t>
      </w:r>
      <w:r>
        <w:rPr>
          <w:rFonts w:cs="AGaramond-Semibold"/>
          <w:color w:val="000000"/>
        </w:rPr>
        <w:t>-comptable</w:t>
      </w:r>
      <w:r w:rsidR="00BB26CA" w:rsidRPr="00BB26CA">
        <w:rPr>
          <w:rFonts w:cs="AGaramond-Semibold"/>
          <w:color w:val="000000"/>
        </w:rPr>
        <w:t xml:space="preserve"> comprennent :</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La visite des lieux,</w:t>
      </w:r>
    </w:p>
    <w:p w:rsidR="00BB26CA" w:rsidRPr="00BB26CA" w:rsidRDefault="00BB26CA" w:rsidP="00BB26CA">
      <w:pPr>
        <w:pStyle w:val="Paragraphedeliste"/>
        <w:numPr>
          <w:ilvl w:val="0"/>
          <w:numId w:val="14"/>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Les investigations et démarches nécessaires à la mission, notamment recueillir :</w:t>
      </w:r>
    </w:p>
    <w:p w:rsidR="00BB26CA" w:rsidRPr="00BB26CA" w:rsidRDefault="00BB26CA" w:rsidP="00BB26CA">
      <w:pPr>
        <w:autoSpaceDE w:val="0"/>
        <w:autoSpaceDN w:val="0"/>
        <w:adjustRightInd w:val="0"/>
        <w:spacing w:after="0" w:line="240" w:lineRule="auto"/>
        <w:ind w:left="708"/>
        <w:jc w:val="both"/>
        <w:rPr>
          <w:rFonts w:cs="AGaramond-Regular"/>
          <w:color w:val="000000"/>
        </w:rPr>
      </w:pPr>
      <w:r w:rsidRPr="00BB26CA">
        <w:rPr>
          <w:rFonts w:cs="AGaramond-Regular"/>
          <w:color w:val="000000"/>
        </w:rPr>
        <w:t>- Les éléments cadastraux,</w:t>
      </w:r>
    </w:p>
    <w:p w:rsidR="00BB26CA" w:rsidRPr="00BB26CA" w:rsidRDefault="00BB26CA" w:rsidP="00BB26CA">
      <w:pPr>
        <w:autoSpaceDE w:val="0"/>
        <w:autoSpaceDN w:val="0"/>
        <w:adjustRightInd w:val="0"/>
        <w:spacing w:after="0" w:line="240" w:lineRule="auto"/>
        <w:ind w:left="708"/>
        <w:jc w:val="both"/>
        <w:rPr>
          <w:rFonts w:cs="AGaramond-Regular"/>
          <w:color w:val="000000"/>
        </w:rPr>
      </w:pPr>
      <w:r w:rsidRPr="00BB26CA">
        <w:rPr>
          <w:rFonts w:cs="AGaramond-Regular"/>
          <w:color w:val="000000"/>
        </w:rPr>
        <w:t>- Les informations d’urbanisme,</w:t>
      </w:r>
    </w:p>
    <w:p w:rsidR="00BB26CA" w:rsidRPr="00BB26CA" w:rsidRDefault="00BB26CA" w:rsidP="00BB26CA">
      <w:pPr>
        <w:pStyle w:val="Paragraphedeliste"/>
        <w:numPr>
          <w:ilvl w:val="0"/>
          <w:numId w:val="15"/>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L’analyse des titres, des documents et des plans reçus,</w:t>
      </w:r>
    </w:p>
    <w:p w:rsidR="00BB26CA" w:rsidRPr="00BB26CA" w:rsidRDefault="00BB26CA" w:rsidP="00BB26CA">
      <w:pPr>
        <w:pStyle w:val="Paragraphedeliste"/>
        <w:numPr>
          <w:ilvl w:val="0"/>
          <w:numId w:val="15"/>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La recherche et l’étude des termes de comparaison,</w:t>
      </w:r>
    </w:p>
    <w:p w:rsidR="00BB26CA" w:rsidRPr="00BB26CA" w:rsidRDefault="00BB26CA" w:rsidP="00BB26CA">
      <w:pPr>
        <w:pStyle w:val="Paragraphedeliste"/>
        <w:numPr>
          <w:ilvl w:val="0"/>
          <w:numId w:val="15"/>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Divers calculs,</w:t>
      </w:r>
    </w:p>
    <w:p w:rsidR="00BB26CA" w:rsidRPr="00BB26CA" w:rsidRDefault="00BB26CA" w:rsidP="00BB26CA">
      <w:pPr>
        <w:pStyle w:val="Paragraphedeliste"/>
        <w:numPr>
          <w:ilvl w:val="0"/>
          <w:numId w:val="15"/>
        </w:numPr>
        <w:autoSpaceDE w:val="0"/>
        <w:autoSpaceDN w:val="0"/>
        <w:adjustRightInd w:val="0"/>
        <w:spacing w:after="0" w:line="240" w:lineRule="auto"/>
        <w:contextualSpacing w:val="0"/>
        <w:jc w:val="both"/>
        <w:rPr>
          <w:rFonts w:cs="AGaramond-Regular"/>
          <w:color w:val="000000"/>
        </w:rPr>
      </w:pPr>
      <w:r w:rsidRPr="00BB26CA">
        <w:rPr>
          <w:rFonts w:cs="AGaramond-Regular"/>
          <w:color w:val="000000"/>
        </w:rPr>
        <w:t>La rédaction du rapport.</w:t>
      </w:r>
    </w:p>
    <w:p w:rsidR="00BB26CA" w:rsidRDefault="00BB26CA" w:rsidP="00BB26CA">
      <w:pPr>
        <w:pStyle w:val="Paragraphedeliste"/>
        <w:autoSpaceDE w:val="0"/>
        <w:autoSpaceDN w:val="0"/>
        <w:adjustRightInd w:val="0"/>
        <w:jc w:val="both"/>
        <w:rPr>
          <w:rFonts w:cs="AGaramond-Regular"/>
          <w:color w:val="000000"/>
        </w:rPr>
      </w:pPr>
    </w:p>
    <w:p w:rsidR="00C949CE" w:rsidRDefault="00C949CE" w:rsidP="00BB26CA">
      <w:pPr>
        <w:pStyle w:val="Paragraphedeliste"/>
        <w:autoSpaceDE w:val="0"/>
        <w:autoSpaceDN w:val="0"/>
        <w:adjustRightInd w:val="0"/>
        <w:jc w:val="both"/>
        <w:rPr>
          <w:rFonts w:cs="AGaramond-Regular"/>
          <w:color w:val="000000"/>
        </w:rPr>
      </w:pPr>
    </w:p>
    <w:p w:rsidR="00C949CE" w:rsidRDefault="00C949CE" w:rsidP="00BB26CA">
      <w:pPr>
        <w:pStyle w:val="Paragraphedeliste"/>
        <w:autoSpaceDE w:val="0"/>
        <w:autoSpaceDN w:val="0"/>
        <w:adjustRightInd w:val="0"/>
        <w:jc w:val="both"/>
        <w:rPr>
          <w:rFonts w:cs="AGaramond-Regular"/>
          <w:color w:val="000000"/>
        </w:rPr>
      </w:pPr>
    </w:p>
    <w:p w:rsidR="00C949CE" w:rsidRPr="00BB26CA" w:rsidRDefault="00C949CE" w:rsidP="00BB26CA">
      <w:pPr>
        <w:pStyle w:val="Paragraphedeliste"/>
        <w:autoSpaceDE w:val="0"/>
        <w:autoSpaceDN w:val="0"/>
        <w:adjustRightInd w:val="0"/>
        <w:jc w:val="both"/>
        <w:rPr>
          <w:rFonts w:cs="AGaramond-Regular"/>
          <w:color w:val="000000"/>
        </w:rPr>
      </w:pPr>
    </w:p>
    <w:p w:rsidR="00C949CE" w:rsidRDefault="00C949CE" w:rsidP="00BB26CA">
      <w:pPr>
        <w:autoSpaceDE w:val="0"/>
        <w:autoSpaceDN w:val="0"/>
        <w:adjustRightInd w:val="0"/>
        <w:spacing w:after="0" w:line="240" w:lineRule="auto"/>
        <w:jc w:val="both"/>
        <w:rPr>
          <w:rFonts w:cs="AGaramond-Regular"/>
          <w:color w:val="000000"/>
        </w:rPr>
      </w:pPr>
    </w:p>
    <w:p w:rsidR="00C949CE" w:rsidRDefault="00C949CE" w:rsidP="00BB26CA">
      <w:pPr>
        <w:autoSpaceDE w:val="0"/>
        <w:autoSpaceDN w:val="0"/>
        <w:adjustRightInd w:val="0"/>
        <w:spacing w:after="0" w:line="240" w:lineRule="auto"/>
        <w:jc w:val="both"/>
        <w:rPr>
          <w:rFonts w:cs="AGaramond-Regular"/>
          <w:color w:val="000000"/>
        </w:rPr>
      </w:pPr>
    </w:p>
    <w:p w:rsidR="00D44E33" w:rsidRDefault="00D44E33" w:rsidP="00BB26CA">
      <w:pPr>
        <w:autoSpaceDE w:val="0"/>
        <w:autoSpaceDN w:val="0"/>
        <w:adjustRightInd w:val="0"/>
        <w:spacing w:after="0" w:line="240" w:lineRule="auto"/>
        <w:jc w:val="both"/>
        <w:rPr>
          <w:rFonts w:cs="AGaramond-Regular"/>
          <w:color w:val="000000"/>
        </w:rPr>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lastRenderedPageBreak/>
        <w:t>Compte tenu de la mission confiée, le montant des honoraires hors taxes dû à l’</w:t>
      </w:r>
      <w:r w:rsidR="00C949CE">
        <w:rPr>
          <w:rFonts w:cs="AGaramond-Regular"/>
          <w:color w:val="000000"/>
        </w:rPr>
        <w:t>e</w:t>
      </w:r>
      <w:r w:rsidRPr="00BB26CA">
        <w:rPr>
          <w:rFonts w:cs="AGaramond-Regular"/>
          <w:color w:val="000000"/>
        </w:rPr>
        <w:t>xpert</w:t>
      </w:r>
      <w:r w:rsidR="00C949CE">
        <w:rPr>
          <w:rFonts w:cs="AGaramond-Regular"/>
          <w:color w:val="000000"/>
        </w:rPr>
        <w:t>-comptable</w:t>
      </w:r>
      <w:r w:rsidRPr="00BB26CA">
        <w:rPr>
          <w:rFonts w:cs="AGaramond-Regular"/>
          <w:color w:val="000000"/>
        </w:rPr>
        <w:t xml:space="preserve"> est fixé de la façon suivante :</w:t>
      </w:r>
    </w:p>
    <w:p w:rsidR="00BB26CA" w:rsidRPr="00BB26CA" w:rsidRDefault="00BB26CA" w:rsidP="00BB26CA">
      <w:pPr>
        <w:autoSpaceDE w:val="0"/>
        <w:autoSpaceDN w:val="0"/>
        <w:adjustRightInd w:val="0"/>
        <w:spacing w:after="0" w:line="240" w:lineRule="auto"/>
        <w:rPr>
          <w:rFonts w:cs="AGaramond-Regular"/>
          <w:color w:val="000000"/>
        </w:rPr>
      </w:pPr>
    </w:p>
    <w:bookmarkStart w:id="0" w:name="_MON_1352007186"/>
    <w:bookmarkStart w:id="1" w:name="_MON_1381558347"/>
    <w:bookmarkStart w:id="2" w:name="_MON_1453907244"/>
    <w:bookmarkStart w:id="3" w:name="_MON_1453907268"/>
    <w:bookmarkStart w:id="4" w:name="_MON_1472404310"/>
    <w:bookmarkStart w:id="5" w:name="_MON_1475564607"/>
    <w:bookmarkStart w:id="6" w:name="_MON_1484575205"/>
    <w:bookmarkStart w:id="7" w:name="_MON_1486790123"/>
    <w:bookmarkStart w:id="8" w:name="_MON_1488181900"/>
    <w:bookmarkStart w:id="9" w:name="_MON_1488694231"/>
    <w:bookmarkStart w:id="10" w:name="_MON_1489932523"/>
    <w:bookmarkStart w:id="11" w:name="_MON_1523436983"/>
    <w:bookmarkStart w:id="12" w:name="_MON_1300519654"/>
    <w:bookmarkStart w:id="13" w:name="_MON_1300519720"/>
    <w:bookmarkStart w:id="14" w:name="_MON_1300519732"/>
    <w:bookmarkStart w:id="15" w:name="_MON_1300519776"/>
    <w:bookmarkStart w:id="16" w:name="_MON_13005198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MON_1300519836"/>
    <w:bookmarkEnd w:id="17"/>
    <w:p w:rsidR="00BB26CA" w:rsidRPr="00BB26CA" w:rsidRDefault="00C949CE" w:rsidP="00BB26CA">
      <w:pPr>
        <w:autoSpaceDE w:val="0"/>
        <w:autoSpaceDN w:val="0"/>
        <w:adjustRightInd w:val="0"/>
        <w:spacing w:after="0" w:line="240" w:lineRule="auto"/>
        <w:jc w:val="center"/>
      </w:pPr>
      <w:r w:rsidRPr="00BB26CA">
        <w:object w:dxaOrig="8862" w:dyaOrig="2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7.25pt" o:ole="">
            <v:imagedata r:id="rId9" o:title=""/>
          </v:shape>
          <o:OLEObject Type="Embed" ProgID="Excel.Sheet.8" ShapeID="_x0000_i1025" DrawAspect="Content" ObjectID="_1613459886" r:id="rId10"/>
        </w:object>
      </w:r>
    </w:p>
    <w:p w:rsidR="00D44E33" w:rsidRPr="00BB26CA" w:rsidRDefault="00D44E33" w:rsidP="00D44E33">
      <w:pPr>
        <w:spacing w:after="0" w:line="240" w:lineRule="auto"/>
        <w:jc w:val="both"/>
        <w:rPr>
          <w:rFonts w:cs="Tahoma"/>
        </w:rPr>
      </w:pPr>
      <w:r>
        <w:t>Nos honoraires</w:t>
      </w:r>
      <w:r w:rsidRPr="00BB26CA">
        <w:t xml:space="preserve"> </w:t>
      </w:r>
      <w:r w:rsidRPr="00BB26CA">
        <w:rPr>
          <w:rFonts w:cs="Tahoma"/>
        </w:rPr>
        <w:t>seront payés à réception de la facture.</w:t>
      </w:r>
    </w:p>
    <w:p w:rsidR="00D44E33" w:rsidRPr="00BB26CA" w:rsidRDefault="00D44E33" w:rsidP="00D44E33">
      <w:pPr>
        <w:spacing w:after="0" w:line="240" w:lineRule="auto"/>
      </w:pPr>
      <w:r w:rsidRPr="00BB26CA">
        <w:rPr>
          <w:rFonts w:cs="Tahoma"/>
          <w:i/>
        </w:rPr>
        <w:t>(les modalités de facturation peuvent être reproduites au niveau de ce paragraphe)</w:t>
      </w:r>
    </w:p>
    <w:p w:rsidR="00D44E33" w:rsidRPr="00BB26CA" w:rsidRDefault="00D44E33" w:rsidP="00BB26CA">
      <w:pPr>
        <w:autoSpaceDE w:val="0"/>
        <w:autoSpaceDN w:val="0"/>
        <w:adjustRightInd w:val="0"/>
        <w:spacing w:after="0" w:line="240" w:lineRule="auto"/>
      </w:pPr>
    </w:p>
    <w:p w:rsidR="00BB26CA" w:rsidRPr="00BB26CA" w:rsidRDefault="00BB26CA" w:rsidP="00BB26CA">
      <w:pPr>
        <w:autoSpaceDE w:val="0"/>
        <w:autoSpaceDN w:val="0"/>
        <w:adjustRightInd w:val="0"/>
        <w:spacing w:after="0" w:line="240" w:lineRule="auto"/>
        <w:jc w:val="both"/>
        <w:rPr>
          <w:rFonts w:cs="AGaramond-Regular"/>
          <w:color w:val="000000"/>
        </w:rPr>
      </w:pPr>
      <w:r w:rsidRPr="00BB26CA">
        <w:rPr>
          <w:rFonts w:cs="AGaramond-Regular"/>
          <w:color w:val="000000"/>
        </w:rPr>
        <w:t xml:space="preserve">Le coût de toute intervention d’un technicien serait en sus de nos honoraires et pris directement en charge par le </w:t>
      </w:r>
      <w:r w:rsidR="00C949CE">
        <w:rPr>
          <w:rFonts w:cs="AGaramond-Regular"/>
          <w:color w:val="000000"/>
        </w:rPr>
        <w:t>client</w:t>
      </w:r>
      <w:r w:rsidRPr="00BB26CA">
        <w:rPr>
          <w:rFonts w:cs="AGaramond-Regular"/>
          <w:color w:val="000000"/>
        </w:rPr>
        <w:t>. (Sur la base d’un devis accepté par celui-ci).</w:t>
      </w:r>
    </w:p>
    <w:p w:rsidR="00BB26CA" w:rsidRPr="00BB26CA" w:rsidRDefault="00BB26CA" w:rsidP="00BB26CA">
      <w:pPr>
        <w:autoSpaceDE w:val="0"/>
        <w:autoSpaceDN w:val="0"/>
        <w:adjustRightInd w:val="0"/>
        <w:spacing w:after="0" w:line="240" w:lineRule="auto"/>
        <w:rPr>
          <w:rFonts w:cs="AGaramond-Regular"/>
          <w:color w:val="000000"/>
        </w:rPr>
      </w:pPr>
    </w:p>
    <w:p w:rsidR="00BB26CA" w:rsidRPr="00BB26CA" w:rsidRDefault="00BB26CA" w:rsidP="00BB26CA">
      <w:pPr>
        <w:autoSpaceDE w:val="0"/>
        <w:autoSpaceDN w:val="0"/>
        <w:adjustRightInd w:val="0"/>
        <w:spacing w:after="0" w:line="240" w:lineRule="auto"/>
        <w:rPr>
          <w:rFonts w:cs="AGaramond-Regular"/>
          <w:color w:val="000000"/>
        </w:rPr>
      </w:pPr>
    </w:p>
    <w:p w:rsidR="0081381E" w:rsidRPr="003A2923" w:rsidRDefault="0081381E" w:rsidP="00D44E33">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O</w:t>
      </w:r>
      <w:r w:rsidR="00D44E33" w:rsidRPr="003A2923">
        <w:rPr>
          <w:rFonts w:ascii="Arial Black" w:eastAsia="Times New Roman" w:hAnsi="Arial Black" w:cs="Times New Roman"/>
          <w:color w:val="9C1E22"/>
          <w:spacing w:val="5"/>
          <w:kern w:val="28"/>
          <w:lang w:eastAsia="fr-FR"/>
        </w:rPr>
        <w:t>BLIGATIONS D’IDENTIFICATION</w:t>
      </w:r>
    </w:p>
    <w:p w:rsidR="0081381E" w:rsidRPr="00BB26CA" w:rsidRDefault="0081381E" w:rsidP="00BE517D">
      <w:pPr>
        <w:spacing w:after="0" w:line="240" w:lineRule="auto"/>
        <w:jc w:val="both"/>
        <w:rPr>
          <w:rFonts w:eastAsia="Times New Roman" w:cs="Times New Roman"/>
          <w:color w:val="9C1E22"/>
          <w:spacing w:val="5"/>
          <w:kern w:val="28"/>
          <w:lang w:eastAsia="fr-FR"/>
        </w:rPr>
      </w:pPr>
    </w:p>
    <w:p w:rsidR="0081381E" w:rsidRPr="00D44E33" w:rsidRDefault="0081381E" w:rsidP="00BE517D">
      <w:pPr>
        <w:widowControl w:val="0"/>
        <w:overflowPunct w:val="0"/>
        <w:autoSpaceDE w:val="0"/>
        <w:autoSpaceDN w:val="0"/>
        <w:adjustRightInd w:val="0"/>
        <w:spacing w:after="0" w:line="240" w:lineRule="auto"/>
        <w:jc w:val="both"/>
        <w:rPr>
          <w:rFonts w:cs="Tahoma"/>
          <w:i/>
        </w:rPr>
      </w:pPr>
      <w:r w:rsidRPr="00D44E33">
        <w:rPr>
          <w:rFonts w:cs="Tahoma"/>
          <w:i/>
        </w:rPr>
        <w:t>(Paragraphe à intégrer uniquement lorsque les informations et les documents requis en matière d’identi</w:t>
      </w:r>
      <w:r w:rsidR="00B92E44" w:rsidRPr="00D44E33">
        <w:rPr>
          <w:rFonts w:cs="Tahoma"/>
          <w:i/>
        </w:rPr>
        <w:t xml:space="preserve">fication relatés </w:t>
      </w:r>
      <w:r w:rsidR="005605D5" w:rsidRPr="00D44E33">
        <w:rPr>
          <w:rFonts w:cs="Tahoma"/>
          <w:i/>
        </w:rPr>
        <w:t>à l’article</w:t>
      </w:r>
      <w:r w:rsidR="0003257B" w:rsidRPr="00D44E33">
        <w:rPr>
          <w:rFonts w:cs="Tahoma"/>
          <w:i/>
        </w:rPr>
        <w:t>5</w:t>
      </w:r>
      <w:r w:rsidRPr="00D44E33">
        <w:rPr>
          <w:rFonts w:cs="Tahoma"/>
          <w:i/>
        </w:rPr>
        <w:t xml:space="preserve"> des conditions générales jointes ne sont pas </w:t>
      </w:r>
      <w:r w:rsidR="00AB45D0" w:rsidRPr="00D44E33">
        <w:rPr>
          <w:rFonts w:cs="Tahoma"/>
          <w:i/>
        </w:rPr>
        <w:t xml:space="preserve">déjà </w:t>
      </w:r>
      <w:r w:rsidRPr="00D44E33">
        <w:rPr>
          <w:rFonts w:cs="Tahoma"/>
          <w:i/>
        </w:rPr>
        <w:t>en possession de l’expert-comptable)</w:t>
      </w:r>
    </w:p>
    <w:p w:rsidR="0081381E" w:rsidRPr="00D44E33" w:rsidRDefault="0081381E" w:rsidP="00BE517D">
      <w:pPr>
        <w:widowControl w:val="0"/>
        <w:overflowPunct w:val="0"/>
        <w:autoSpaceDE w:val="0"/>
        <w:autoSpaceDN w:val="0"/>
        <w:adjustRightInd w:val="0"/>
        <w:spacing w:after="0" w:line="240" w:lineRule="auto"/>
        <w:jc w:val="both"/>
        <w:rPr>
          <w:rFonts w:cs="Tahoma"/>
        </w:rPr>
      </w:pPr>
    </w:p>
    <w:p w:rsidR="0081381E" w:rsidRPr="00BB26CA" w:rsidRDefault="0081381E" w:rsidP="00BE517D">
      <w:pPr>
        <w:spacing w:after="0" w:line="240" w:lineRule="auto"/>
        <w:jc w:val="both"/>
        <w:rPr>
          <w:rFonts w:cs="Tahoma"/>
        </w:rPr>
      </w:pPr>
      <w:r w:rsidRPr="00BB26CA">
        <w:rPr>
          <w:rFonts w:cs="Tahoma"/>
        </w:rPr>
        <w:t xml:space="preserve">Dans le cadre des obligations qui nous incombent en application des dispositions du Code monétaire et financier relatives à la lutte contre le blanchiment de capitaux et le financement du terrorisme, nous vous informons qu’à la date de la présente les informations et les documents requis en matière d’identification et relatés au paragraphe </w:t>
      </w:r>
      <w:r w:rsidR="0003257B" w:rsidRPr="00BB26CA">
        <w:rPr>
          <w:rFonts w:cs="Tahoma"/>
        </w:rPr>
        <w:t>5</w:t>
      </w:r>
      <w:r w:rsidRPr="00BB26CA">
        <w:rPr>
          <w:rFonts w:cs="Tahoma"/>
        </w:rPr>
        <w:t xml:space="preserve"> des conditions générales jointes à la présente ne nous sont pas parvenus et que leur obtention est une condition </w:t>
      </w:r>
      <w:r w:rsidR="005320D8" w:rsidRPr="00BB26CA">
        <w:rPr>
          <w:rFonts w:cs="Tahoma"/>
        </w:rPr>
        <w:t>résolutoire</w:t>
      </w:r>
      <w:r w:rsidRPr="00BB26CA">
        <w:rPr>
          <w:rFonts w:cs="Tahoma"/>
        </w:rPr>
        <w:t xml:space="preserve"> pour la mise en œuvre de la mission que vous souhaitez nous confier.</w:t>
      </w:r>
    </w:p>
    <w:p w:rsidR="0081381E" w:rsidRPr="00BB26CA" w:rsidRDefault="0081381E" w:rsidP="00BE517D">
      <w:pPr>
        <w:spacing w:after="0" w:line="240" w:lineRule="auto"/>
        <w:jc w:val="both"/>
        <w:rPr>
          <w:rFonts w:eastAsia="Times New Roman" w:cs="Times New Roman"/>
          <w:color w:val="9C1E22"/>
          <w:spacing w:val="5"/>
          <w:kern w:val="28"/>
          <w:lang w:eastAsia="fr-FR"/>
        </w:rPr>
      </w:pPr>
    </w:p>
    <w:p w:rsidR="00E420E7" w:rsidRDefault="00E420E7" w:rsidP="00BE517D">
      <w:pPr>
        <w:spacing w:after="0" w:line="240" w:lineRule="auto"/>
        <w:jc w:val="both"/>
        <w:rPr>
          <w:rFonts w:cs="Tahoma"/>
        </w:rPr>
      </w:pPr>
    </w:p>
    <w:p w:rsidR="00161EAC" w:rsidRPr="003A2923" w:rsidRDefault="00161EAC" w:rsidP="00D44E33">
      <w:pPr>
        <w:autoSpaceDE w:val="0"/>
        <w:autoSpaceDN w:val="0"/>
        <w:adjustRightInd w:val="0"/>
        <w:spacing w:after="0" w:line="240" w:lineRule="auto"/>
        <w:jc w:val="center"/>
        <w:rPr>
          <w:rFonts w:ascii="Arial Black" w:eastAsia="Times New Roman" w:hAnsi="Arial Black" w:cs="Times New Roman"/>
          <w:color w:val="9C1E22"/>
          <w:spacing w:val="5"/>
          <w:kern w:val="28"/>
          <w:lang w:eastAsia="fr-FR"/>
        </w:rPr>
      </w:pPr>
      <w:r w:rsidRPr="003A2923">
        <w:rPr>
          <w:rFonts w:ascii="Arial Black" w:eastAsia="Times New Roman" w:hAnsi="Arial Black" w:cs="Times New Roman"/>
          <w:color w:val="9C1E22"/>
          <w:spacing w:val="5"/>
          <w:kern w:val="28"/>
          <w:lang w:eastAsia="fr-FR"/>
        </w:rPr>
        <w:t>M</w:t>
      </w:r>
      <w:r w:rsidR="00D44E33" w:rsidRPr="003A2923">
        <w:rPr>
          <w:rFonts w:ascii="Arial Black" w:eastAsia="Times New Roman" w:hAnsi="Arial Black" w:cs="Times New Roman"/>
          <w:color w:val="9C1E22"/>
          <w:spacing w:val="5"/>
          <w:kern w:val="28"/>
          <w:lang w:eastAsia="fr-FR"/>
        </w:rPr>
        <w:t>ODIFICATIONS APPORTEES AUX CONDITIONS GENERALES</w:t>
      </w:r>
    </w:p>
    <w:p w:rsidR="00161EAC" w:rsidRPr="00BB26CA" w:rsidRDefault="00161EAC" w:rsidP="00BE517D">
      <w:pPr>
        <w:spacing w:after="0" w:line="240" w:lineRule="auto"/>
        <w:jc w:val="both"/>
        <w:rPr>
          <w:rFonts w:cs="Tahoma"/>
        </w:rPr>
      </w:pPr>
    </w:p>
    <w:p w:rsidR="001C573A" w:rsidRPr="00BB26CA" w:rsidRDefault="00D44E33" w:rsidP="001C573A">
      <w:pPr>
        <w:spacing w:after="0" w:line="240" w:lineRule="auto"/>
        <w:jc w:val="both"/>
        <w:rPr>
          <w:rFonts w:cs="Tahoma"/>
        </w:rPr>
      </w:pPr>
      <w:r>
        <w:rPr>
          <w:rFonts w:cs="Tahoma"/>
          <w:i/>
        </w:rPr>
        <w:t>(</w:t>
      </w:r>
      <w:r w:rsidR="001C573A" w:rsidRPr="00BB26CA">
        <w:rPr>
          <w:rFonts w:cs="Tahoma"/>
          <w:i/>
        </w:rPr>
        <w:t>Insérer ici les éventuelles dérogations apportées aux conditions générales.</w:t>
      </w:r>
      <w:r w:rsidR="00682389" w:rsidRPr="00BB26CA">
        <w:rPr>
          <w:rFonts w:cs="Tahoma"/>
          <w:i/>
        </w:rPr>
        <w:t xml:space="preserve"> </w:t>
      </w:r>
      <w:r w:rsidR="001C573A" w:rsidRPr="00BB26CA">
        <w:rPr>
          <w:rFonts w:cs="Tahoma"/>
          <w:i/>
        </w:rPr>
        <w:t>A défaut de dérogation, mentionner</w:t>
      </w:r>
      <w:r>
        <w:rPr>
          <w:rFonts w:cs="Tahoma"/>
          <w:i/>
        </w:rPr>
        <w:t> : )</w:t>
      </w:r>
    </w:p>
    <w:p w:rsidR="001C573A" w:rsidRPr="00BB26CA" w:rsidRDefault="001C573A" w:rsidP="001C573A">
      <w:pPr>
        <w:spacing w:after="0" w:line="240" w:lineRule="auto"/>
        <w:jc w:val="both"/>
        <w:rPr>
          <w:rFonts w:cs="Tahoma"/>
        </w:rPr>
      </w:pPr>
      <w:r w:rsidRPr="00BB26CA">
        <w:rPr>
          <w:rFonts w:cs="Tahoma"/>
        </w:rPr>
        <w:t>Les parties, après en avoir discuté, sont convenues de n'apporter aucune dérogation aux conditions générales.</w:t>
      </w:r>
    </w:p>
    <w:p w:rsidR="00161EAC" w:rsidRPr="00BB26CA" w:rsidRDefault="00161EAC" w:rsidP="00BE517D">
      <w:pPr>
        <w:spacing w:after="0" w:line="240" w:lineRule="auto"/>
        <w:jc w:val="both"/>
        <w:rPr>
          <w:rFonts w:cs="Tahoma"/>
        </w:rPr>
      </w:pPr>
    </w:p>
    <w:p w:rsidR="009101DA" w:rsidRPr="00BB26CA" w:rsidRDefault="00EF5FC1" w:rsidP="00BE517D">
      <w:pPr>
        <w:spacing w:after="0" w:line="240" w:lineRule="auto"/>
        <w:jc w:val="both"/>
        <w:rPr>
          <w:rFonts w:cs="Tahoma"/>
        </w:rPr>
      </w:pPr>
      <w:r w:rsidRPr="00BB26CA">
        <w:rPr>
          <w:rFonts w:cs="Tahoma"/>
        </w:rPr>
        <w:t>Nous</w:t>
      </w:r>
      <w:r w:rsidRPr="00BB26CA">
        <w:t xml:space="preserve"> vous </w:t>
      </w:r>
      <w:r w:rsidRPr="00BB26CA">
        <w:rPr>
          <w:rFonts w:cs="Tahoma"/>
        </w:rPr>
        <w:t>serions obligés de</w:t>
      </w:r>
      <w:r w:rsidRPr="00BB26CA">
        <w:t xml:space="preserve"> bien </w:t>
      </w:r>
      <w:r w:rsidRPr="00BB26CA">
        <w:rPr>
          <w:rFonts w:cs="Tahoma"/>
        </w:rPr>
        <w:t>vouloir nous</w:t>
      </w:r>
      <w:r w:rsidRPr="00BB26CA">
        <w:t xml:space="preserve"> retourner un exemplaire de la présente </w:t>
      </w:r>
      <w:r w:rsidRPr="00BB26CA">
        <w:rPr>
          <w:rFonts w:cs="Tahoma"/>
        </w:rPr>
        <w:t xml:space="preserve">et des annexes jointes, dont les conditions générales, qui font partie intégrante de la </w:t>
      </w:r>
      <w:r w:rsidRPr="00BB26CA">
        <w:t xml:space="preserve">lettre </w:t>
      </w:r>
      <w:r w:rsidRPr="00BB26CA">
        <w:rPr>
          <w:rFonts w:cs="Tahoma"/>
        </w:rPr>
        <w:t>de mission, revêtues d’un paraphe sur chacune des pages et de votre signature sur la dernière page de la lettre de mission, attestant de votre prise de connaissance et acceptation de la lettre de mission</w:t>
      </w:r>
      <w:r w:rsidRPr="00BB26CA">
        <w:t xml:space="preserve"> et de ses annexes.</w:t>
      </w:r>
    </w:p>
    <w:p w:rsidR="00D44F4F" w:rsidRPr="00BB26CA" w:rsidRDefault="00D44F4F" w:rsidP="00953006">
      <w:pPr>
        <w:spacing w:after="0" w:line="240" w:lineRule="auto"/>
        <w:jc w:val="both"/>
      </w:pPr>
    </w:p>
    <w:p w:rsidR="00780E98" w:rsidRPr="00BB26CA" w:rsidRDefault="009101DA" w:rsidP="00953006">
      <w:pPr>
        <w:spacing w:after="0" w:line="240" w:lineRule="auto"/>
        <w:jc w:val="both"/>
      </w:pPr>
      <w:r w:rsidRPr="00BB26CA">
        <w:t xml:space="preserve">Vous remerciant de la confiance que vous nous témoignez, je vous prie de croire, Madame, </w:t>
      </w:r>
    </w:p>
    <w:p w:rsidR="009101DA" w:rsidRPr="00BB26CA" w:rsidRDefault="009101DA" w:rsidP="00953006">
      <w:pPr>
        <w:spacing w:after="0" w:line="240" w:lineRule="auto"/>
        <w:jc w:val="both"/>
      </w:pPr>
      <w:r w:rsidRPr="00BB26CA">
        <w:t>Monsieur, à mes salutations les meilleures.</w:t>
      </w:r>
    </w:p>
    <w:p w:rsidR="002B70D0" w:rsidRPr="00BB26CA" w:rsidRDefault="002B70D0" w:rsidP="00953006">
      <w:pPr>
        <w:spacing w:after="0" w:line="240" w:lineRule="auto"/>
        <w:jc w:val="both"/>
      </w:pPr>
    </w:p>
    <w:p w:rsidR="009101DA" w:rsidRPr="00BB26CA" w:rsidRDefault="002B70D0" w:rsidP="00BE517D">
      <w:pPr>
        <w:spacing w:after="0" w:line="240" w:lineRule="auto"/>
        <w:jc w:val="both"/>
        <w:rPr>
          <w:rFonts w:cs="Tahoma"/>
        </w:rPr>
      </w:pPr>
      <w:r w:rsidRPr="00BB26CA">
        <w:rPr>
          <w:rFonts w:cs="Tahoma"/>
        </w:rPr>
        <w:t xml:space="preserve">Fait </w:t>
      </w:r>
      <w:r w:rsidR="00BF68CE" w:rsidRPr="00BB26CA">
        <w:rPr>
          <w:rFonts w:cs="Tahoma"/>
        </w:rPr>
        <w:t xml:space="preserve">à </w:t>
      </w:r>
      <w:r w:rsidR="00953006" w:rsidRPr="00BB26CA">
        <w:rPr>
          <w:rFonts w:cs="Tahoma"/>
        </w:rPr>
        <w:t>…,</w:t>
      </w:r>
      <w:r w:rsidR="00BF68CE" w:rsidRPr="00BB26CA">
        <w:rPr>
          <w:rFonts w:cs="Tahoma"/>
        </w:rPr>
        <w:t xml:space="preserve"> en deux</w:t>
      </w:r>
      <w:r w:rsidRPr="00BB26CA">
        <w:rPr>
          <w:rFonts w:cs="Tahoma"/>
        </w:rPr>
        <w:t xml:space="preserve"> exemplaires</w:t>
      </w:r>
      <w:r w:rsidR="009A02D6">
        <w:rPr>
          <w:rFonts w:cs="Tahoma"/>
        </w:rPr>
        <w:t>.</w:t>
      </w:r>
    </w:p>
    <w:p w:rsidR="004A5C63" w:rsidRPr="00BB26CA" w:rsidRDefault="009101DA" w:rsidP="00D44E33">
      <w:pPr>
        <w:spacing w:after="0" w:line="240" w:lineRule="auto"/>
        <w:jc w:val="both"/>
        <w:rPr>
          <w:rFonts w:cs="Tahoma"/>
        </w:rPr>
      </w:pPr>
      <w:r w:rsidRPr="00BB26CA">
        <w:t xml:space="preserve">Signature </w:t>
      </w:r>
      <w:r w:rsidR="00B7727E" w:rsidRPr="00BB26CA">
        <w:t xml:space="preserve">de </w:t>
      </w:r>
      <w:r w:rsidR="001C3664" w:rsidRPr="00BB26CA">
        <w:t>la structure d’exercice professionnel</w:t>
      </w:r>
      <w:r w:rsidR="00D44E33">
        <w:tab/>
      </w:r>
      <w:r w:rsidR="00D44E33">
        <w:tab/>
      </w:r>
      <w:r w:rsidR="00D44E33">
        <w:tab/>
      </w:r>
      <w:r w:rsidR="00EF5FC1" w:rsidRPr="00BB26CA">
        <w:rPr>
          <w:rFonts w:cs="Tahoma"/>
        </w:rPr>
        <w:t>Signature du client</w:t>
      </w:r>
      <w:r w:rsidR="00682389" w:rsidRPr="00BB26CA">
        <w:rPr>
          <w:rFonts w:cs="Tahoma"/>
        </w:rPr>
        <w:t xml:space="preserve"> </w:t>
      </w:r>
      <w:r w:rsidR="00406B56" w:rsidRPr="00BB26CA">
        <w:rPr>
          <w:rFonts w:cs="Tahoma"/>
        </w:rPr>
        <w:t xml:space="preserve"> </w:t>
      </w:r>
    </w:p>
    <w:p w:rsidR="001D0091" w:rsidRPr="00BB26CA" w:rsidRDefault="001D0091" w:rsidP="00D86B60">
      <w:pPr>
        <w:rPr>
          <w:rFonts w:cs="Tahoma"/>
        </w:rPr>
        <w:sectPr w:rsidR="001D0091" w:rsidRPr="00BB26CA" w:rsidSect="006D76F6">
          <w:footerReference w:type="default" r:id="rId11"/>
          <w:pgSz w:w="11906" w:h="16838"/>
          <w:pgMar w:top="568" w:right="1417" w:bottom="1417" w:left="1417" w:header="708" w:footer="708" w:gutter="0"/>
          <w:pgNumType w:start="1"/>
          <w:cols w:space="708"/>
          <w:docGrid w:linePitch="360"/>
        </w:sectPr>
      </w:pPr>
    </w:p>
    <w:p w:rsidR="00B25751" w:rsidRPr="00220655" w:rsidRDefault="00B25751" w:rsidP="00082D80">
      <w:pPr>
        <w:widowControl w:val="0"/>
        <w:pBdr>
          <w:bottom w:val="single" w:sz="8" w:space="4" w:color="7A7A7A"/>
        </w:pBdr>
        <w:overflowPunct w:val="0"/>
        <w:autoSpaceDE w:val="0"/>
        <w:autoSpaceDN w:val="0"/>
        <w:adjustRightInd w:val="0"/>
        <w:spacing w:after="300" w:line="240" w:lineRule="auto"/>
        <w:contextualSpacing/>
        <w:jc w:val="center"/>
        <w:rPr>
          <w:rFonts w:ascii="Arial Black" w:eastAsia="Times New Roman" w:hAnsi="Arial Black" w:cs="Times New Roman"/>
          <w:color w:val="9C1E22"/>
          <w:spacing w:val="5"/>
          <w:kern w:val="28"/>
          <w:sz w:val="24"/>
          <w:szCs w:val="24"/>
          <w:lang w:eastAsia="fr-FR"/>
        </w:rPr>
      </w:pPr>
      <w:r w:rsidRPr="00220655">
        <w:rPr>
          <w:rFonts w:ascii="Arial Black" w:eastAsia="Times New Roman" w:hAnsi="Arial Black" w:cs="Times New Roman"/>
          <w:color w:val="9C1E22"/>
          <w:spacing w:val="5"/>
          <w:kern w:val="28"/>
          <w:sz w:val="24"/>
          <w:szCs w:val="24"/>
          <w:lang w:eastAsia="fr-FR"/>
        </w:rPr>
        <w:lastRenderedPageBreak/>
        <w:t>ANNEXE</w:t>
      </w:r>
      <w:r w:rsidR="00BB26CA" w:rsidRPr="00220655">
        <w:rPr>
          <w:rFonts w:ascii="Arial Black" w:eastAsia="Times New Roman" w:hAnsi="Arial Black" w:cs="Times New Roman"/>
          <w:color w:val="9C1E22"/>
          <w:spacing w:val="5"/>
          <w:kern w:val="28"/>
          <w:sz w:val="24"/>
          <w:szCs w:val="24"/>
          <w:lang w:eastAsia="fr-FR"/>
        </w:rPr>
        <w:t>S</w:t>
      </w:r>
      <w:r w:rsidRPr="00220655">
        <w:rPr>
          <w:rFonts w:ascii="Arial Black" w:eastAsia="Times New Roman" w:hAnsi="Arial Black" w:cs="Times New Roman"/>
          <w:color w:val="9C1E22"/>
          <w:spacing w:val="5"/>
          <w:kern w:val="28"/>
          <w:sz w:val="24"/>
          <w:szCs w:val="24"/>
          <w:lang w:eastAsia="fr-FR"/>
        </w:rPr>
        <w:t xml:space="preserve"> </w:t>
      </w:r>
    </w:p>
    <w:p w:rsidR="00B25751" w:rsidRDefault="00B25751" w:rsidP="00B2575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fr-FR"/>
        </w:rPr>
      </w:pPr>
    </w:p>
    <w:p w:rsidR="00B25751" w:rsidRDefault="00B25751" w:rsidP="00B2575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fr-FR"/>
        </w:rPr>
      </w:pPr>
    </w:p>
    <w:p w:rsidR="00B25751" w:rsidRDefault="00B25751" w:rsidP="00B2575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fr-FR"/>
        </w:rPr>
      </w:pPr>
    </w:p>
    <w:p w:rsidR="00082D80" w:rsidRDefault="00082D80" w:rsidP="00B25751">
      <w:pPr>
        <w:widowControl w:val="0"/>
        <w:overflowPunct w:val="0"/>
        <w:autoSpaceDE w:val="0"/>
        <w:autoSpaceDN w:val="0"/>
        <w:adjustRightInd w:val="0"/>
        <w:spacing w:after="300" w:line="240" w:lineRule="auto"/>
        <w:contextualSpacing/>
        <w:jc w:val="both"/>
        <w:rPr>
          <w:lang w:eastAsia="fr-FR"/>
        </w:rPr>
      </w:pPr>
    </w:p>
    <w:p w:rsidR="00BB26CA" w:rsidRPr="00BB26CA" w:rsidRDefault="00BB26CA" w:rsidP="00BB26CA">
      <w:pPr>
        <w:jc w:val="both"/>
        <w:rPr>
          <w:rFonts w:cs="AGaramond-Semibold"/>
          <w:color w:val="C00000"/>
        </w:rPr>
      </w:pPr>
      <w:r w:rsidRPr="00BB26CA">
        <w:rPr>
          <w:rFonts w:cs="AGaramond-Semibold"/>
          <w:color w:val="000000"/>
        </w:rPr>
        <w:t xml:space="preserve">Liste des documents et renseignements </w:t>
      </w:r>
      <w:r w:rsidRPr="00BB26CA">
        <w:rPr>
          <w:rFonts w:cs="AGaramond-Semibold"/>
        </w:rPr>
        <w:t>à collecter</w:t>
      </w:r>
      <w:r w:rsidRPr="00BB26CA">
        <w:rPr>
          <w:rFonts w:cs="AGaramond-Semibold"/>
          <w:color w:val="C00000"/>
        </w:rPr>
        <w:t xml:space="preserve"> </w:t>
      </w:r>
    </w:p>
    <w:p w:rsidR="00BB26CA" w:rsidRDefault="00BB26CA" w:rsidP="00BB26CA">
      <w:pPr>
        <w:jc w:val="both"/>
        <w:rPr>
          <w:rFonts w:cs="AGaramond-Semibold"/>
          <w:color w:val="000000"/>
        </w:rPr>
      </w:pPr>
    </w:p>
    <w:p w:rsidR="00BB26CA" w:rsidRDefault="00BB26CA" w:rsidP="00BB26CA">
      <w:pPr>
        <w:jc w:val="both"/>
        <w:rPr>
          <w:rFonts w:cs="AGaramond-Semibold"/>
          <w:color w:val="000000"/>
        </w:rPr>
      </w:pPr>
      <w:r>
        <w:rPr>
          <w:rFonts w:cs="AGaramond-Semibold"/>
          <w:color w:val="000000"/>
        </w:rPr>
        <w:t xml:space="preserve">Calendrier des phases de la mission </w:t>
      </w:r>
    </w:p>
    <w:p w:rsidR="00BB26CA" w:rsidRDefault="00BB26CA" w:rsidP="00BB26CA">
      <w:pPr>
        <w:jc w:val="both"/>
        <w:rPr>
          <w:rFonts w:cs="AGaramond-Semibold"/>
          <w:color w:val="000000"/>
        </w:rPr>
      </w:pPr>
    </w:p>
    <w:p w:rsidR="00BB26CA" w:rsidRPr="00BB26CA" w:rsidRDefault="00BB26CA" w:rsidP="00BB26CA">
      <w:pPr>
        <w:jc w:val="both"/>
        <w:rPr>
          <w:rFonts w:cs="AGaramond-Semibold"/>
          <w:color w:val="000000"/>
        </w:rPr>
      </w:pPr>
      <w:r>
        <w:rPr>
          <w:rFonts w:cs="AGaramond-Semibold"/>
          <w:color w:val="000000"/>
        </w:rPr>
        <w:t xml:space="preserve">Conditions générales applicables </w:t>
      </w:r>
      <w:bookmarkStart w:id="18" w:name="_GoBack"/>
      <w:bookmarkEnd w:id="18"/>
    </w:p>
    <w:p w:rsidR="00082D80" w:rsidRDefault="00082D80" w:rsidP="00B25751">
      <w:pPr>
        <w:widowControl w:val="0"/>
        <w:overflowPunct w:val="0"/>
        <w:autoSpaceDE w:val="0"/>
        <w:autoSpaceDN w:val="0"/>
        <w:adjustRightInd w:val="0"/>
        <w:spacing w:after="300" w:line="240" w:lineRule="auto"/>
        <w:contextualSpacing/>
        <w:jc w:val="both"/>
        <w:rPr>
          <w:lang w:eastAsia="fr-FR"/>
        </w:rPr>
      </w:pPr>
    </w:p>
    <w:p w:rsidR="00082D80" w:rsidRDefault="00082D80" w:rsidP="00B25751">
      <w:pPr>
        <w:widowControl w:val="0"/>
        <w:overflowPunct w:val="0"/>
        <w:autoSpaceDE w:val="0"/>
        <w:autoSpaceDN w:val="0"/>
        <w:adjustRightInd w:val="0"/>
        <w:spacing w:after="300" w:line="240" w:lineRule="auto"/>
        <w:contextualSpacing/>
        <w:jc w:val="both"/>
        <w:rPr>
          <w:lang w:eastAsia="fr-FR"/>
        </w:rPr>
      </w:pPr>
    </w:p>
    <w:p w:rsidR="00082D80" w:rsidRDefault="00082D80" w:rsidP="00B25751">
      <w:pPr>
        <w:widowControl w:val="0"/>
        <w:overflowPunct w:val="0"/>
        <w:autoSpaceDE w:val="0"/>
        <w:autoSpaceDN w:val="0"/>
        <w:adjustRightInd w:val="0"/>
        <w:spacing w:after="300" w:line="240" w:lineRule="auto"/>
        <w:contextualSpacing/>
        <w:jc w:val="both"/>
        <w:rPr>
          <w:lang w:eastAsia="fr-FR"/>
        </w:rPr>
      </w:pPr>
    </w:p>
    <w:p w:rsidR="00082D80" w:rsidRDefault="00082D80" w:rsidP="00B25751">
      <w:pPr>
        <w:widowControl w:val="0"/>
        <w:overflowPunct w:val="0"/>
        <w:autoSpaceDE w:val="0"/>
        <w:autoSpaceDN w:val="0"/>
        <w:adjustRightInd w:val="0"/>
        <w:spacing w:after="300" w:line="240" w:lineRule="auto"/>
        <w:contextualSpacing/>
        <w:jc w:val="both"/>
        <w:rPr>
          <w:lang w:eastAsia="fr-FR"/>
        </w:rPr>
      </w:pPr>
    </w:p>
    <w:p w:rsidR="000466D8" w:rsidRPr="000233F2" w:rsidRDefault="000466D8" w:rsidP="00B25751">
      <w:pPr>
        <w:widowControl w:val="0"/>
        <w:overflowPunct w:val="0"/>
        <w:autoSpaceDE w:val="0"/>
        <w:autoSpaceDN w:val="0"/>
        <w:adjustRightInd w:val="0"/>
        <w:spacing w:after="300" w:line="240" w:lineRule="auto"/>
        <w:contextualSpacing/>
        <w:jc w:val="right"/>
        <w:rPr>
          <w:rFonts w:cs="Tahoma"/>
          <w:color w:val="FF0000"/>
          <w:sz w:val="24"/>
          <w:szCs w:val="24"/>
        </w:rPr>
      </w:pPr>
    </w:p>
    <w:sectPr w:rsidR="000466D8" w:rsidRPr="000233F2" w:rsidSect="00220655">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10" w:rsidRDefault="00BD0F10">
      <w:pPr>
        <w:spacing w:after="0" w:line="240" w:lineRule="auto"/>
      </w:pPr>
      <w:r>
        <w:separator/>
      </w:r>
    </w:p>
  </w:endnote>
  <w:endnote w:type="continuationSeparator" w:id="0">
    <w:p w:rsidR="00BD0F10" w:rsidRDefault="00BD0F10">
      <w:pPr>
        <w:spacing w:after="0" w:line="240" w:lineRule="auto"/>
      </w:pPr>
      <w:r>
        <w:continuationSeparator/>
      </w:r>
    </w:p>
  </w:endnote>
  <w:endnote w:type="continuationNotice" w:id="1">
    <w:p w:rsidR="00BD0F10" w:rsidRDefault="00BD0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ScalaSans-Regular">
    <w:altName w:val="Corbel"/>
    <w:charset w:val="00"/>
    <w:family w:val="auto"/>
    <w:pitch w:val="variable"/>
    <w:sig w:usb0="A00000AF" w:usb1="0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T56t00">
    <w:altName w:val="Calibri"/>
    <w:panose1 w:val="00000000000000000000"/>
    <w:charset w:val="00"/>
    <w:family w:val="auto"/>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Interstate-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02" w:rsidRDefault="0009570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Paraphe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E51A6">
      <w:rPr>
        <w:rFonts w:eastAsiaTheme="minorEastAsia"/>
      </w:rPr>
      <w:fldChar w:fldCharType="begin"/>
    </w:r>
    <w:r>
      <w:instrText>PAGE   \* MERGEFORMAT</w:instrText>
    </w:r>
    <w:r w:rsidR="001E51A6">
      <w:rPr>
        <w:rFonts w:eastAsiaTheme="minorEastAsia"/>
      </w:rPr>
      <w:fldChar w:fldCharType="separate"/>
    </w:r>
    <w:r w:rsidR="005A3D8B" w:rsidRPr="005A3D8B">
      <w:rPr>
        <w:rFonts w:asciiTheme="majorHAnsi" w:eastAsiaTheme="majorEastAsia" w:hAnsiTheme="majorHAnsi" w:cstheme="majorBidi"/>
        <w:noProof/>
      </w:rPr>
      <w:t>4</w:t>
    </w:r>
    <w:r w:rsidR="001E51A6">
      <w:rPr>
        <w:rFonts w:asciiTheme="majorHAnsi" w:eastAsiaTheme="majorEastAsia" w:hAnsiTheme="majorHAnsi" w:cstheme="majorBidi"/>
      </w:rPr>
      <w:fldChar w:fldCharType="end"/>
    </w:r>
  </w:p>
  <w:p w:rsidR="00095702" w:rsidRDefault="000957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02" w:rsidRPr="007F5AFC" w:rsidRDefault="00095702">
    <w:pPr>
      <w:pStyle w:val="Pieddepage"/>
      <w:pBdr>
        <w:top w:val="thinThickSmallGap" w:sz="24" w:space="1" w:color="622423" w:themeColor="accent2" w:themeShade="7F"/>
      </w:pBdr>
      <w:rPr>
        <w:rFonts w:asciiTheme="majorHAnsi" w:eastAsiaTheme="majorEastAsia" w:hAnsiTheme="majorHAnsi" w:cstheme="majorBidi"/>
        <w:sz w:val="20"/>
      </w:rPr>
    </w:pPr>
    <w:r w:rsidRPr="007F5AFC">
      <w:rPr>
        <w:rFonts w:asciiTheme="majorHAnsi" w:eastAsiaTheme="majorEastAsia" w:hAnsiTheme="majorHAnsi" w:cstheme="majorBidi"/>
        <w:sz w:val="20"/>
      </w:rPr>
      <w:t>Paraphe</w:t>
    </w:r>
    <w:r w:rsidRPr="007F5AFC">
      <w:rPr>
        <w:rFonts w:asciiTheme="majorHAnsi" w:eastAsiaTheme="majorEastAsia" w:hAnsiTheme="majorHAnsi" w:cstheme="majorBidi"/>
        <w:sz w:val="20"/>
      </w:rPr>
      <w:ptab w:relativeTo="margin" w:alignment="right" w:leader="none"/>
    </w:r>
    <w:r w:rsidRPr="007F5AFC">
      <w:rPr>
        <w:rFonts w:asciiTheme="majorHAnsi" w:eastAsiaTheme="majorEastAsia" w:hAnsiTheme="majorHAnsi" w:cstheme="majorBidi"/>
        <w:sz w:val="20"/>
      </w:rPr>
      <w:t xml:space="preserve">Page </w:t>
    </w:r>
    <w:r w:rsidR="001E51A6" w:rsidRPr="007F5AFC">
      <w:rPr>
        <w:rFonts w:asciiTheme="majorHAnsi" w:eastAsiaTheme="minorEastAsia" w:hAnsiTheme="majorHAnsi"/>
        <w:sz w:val="20"/>
      </w:rPr>
      <w:fldChar w:fldCharType="begin"/>
    </w:r>
    <w:r w:rsidRPr="007F5AFC">
      <w:rPr>
        <w:rFonts w:asciiTheme="majorHAnsi" w:hAnsiTheme="majorHAnsi"/>
        <w:sz w:val="20"/>
      </w:rPr>
      <w:instrText>PAGE   \* MERGEFORMAT</w:instrText>
    </w:r>
    <w:r w:rsidR="001E51A6" w:rsidRPr="007F5AFC">
      <w:rPr>
        <w:rFonts w:asciiTheme="majorHAnsi" w:eastAsiaTheme="minorEastAsia" w:hAnsiTheme="majorHAnsi"/>
        <w:sz w:val="20"/>
      </w:rPr>
      <w:fldChar w:fldCharType="separate"/>
    </w:r>
    <w:r w:rsidR="005A3D8B" w:rsidRPr="005A3D8B">
      <w:rPr>
        <w:rFonts w:asciiTheme="majorHAnsi" w:eastAsiaTheme="majorEastAsia" w:hAnsiTheme="majorHAnsi" w:cstheme="majorBidi"/>
        <w:noProof/>
        <w:sz w:val="20"/>
      </w:rPr>
      <w:t>5</w:t>
    </w:r>
    <w:r w:rsidR="001E51A6" w:rsidRPr="007F5AFC">
      <w:rPr>
        <w:rFonts w:asciiTheme="majorHAnsi" w:eastAsiaTheme="majorEastAsia" w:hAnsiTheme="majorHAnsi" w:cstheme="majorBidi"/>
        <w:sz w:val="20"/>
      </w:rPr>
      <w:fldChar w:fldCharType="end"/>
    </w:r>
  </w:p>
  <w:p w:rsidR="00095702" w:rsidRDefault="000957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10" w:rsidRDefault="00BD0F10">
      <w:pPr>
        <w:spacing w:after="0" w:line="240" w:lineRule="auto"/>
      </w:pPr>
      <w:r>
        <w:separator/>
      </w:r>
    </w:p>
  </w:footnote>
  <w:footnote w:type="continuationSeparator" w:id="0">
    <w:p w:rsidR="00BD0F10" w:rsidRDefault="00BD0F10">
      <w:pPr>
        <w:spacing w:after="0" w:line="240" w:lineRule="auto"/>
      </w:pPr>
      <w:r>
        <w:continuationSeparator/>
      </w:r>
    </w:p>
  </w:footnote>
  <w:footnote w:type="continuationNotice" w:id="1">
    <w:p w:rsidR="00BD0F10" w:rsidRDefault="00BD0F10">
      <w:pPr>
        <w:spacing w:after="0" w:line="240" w:lineRule="auto"/>
      </w:pPr>
    </w:p>
  </w:footnote>
  <w:footnote w:id="2">
    <w:p w:rsidR="00095702" w:rsidRPr="00780E98" w:rsidRDefault="00095702" w:rsidP="00E75DFB">
      <w:pPr>
        <w:pStyle w:val="Notedebasdepage"/>
        <w:rPr>
          <w:sz w:val="16"/>
          <w:szCs w:val="16"/>
        </w:rPr>
      </w:pPr>
      <w:r w:rsidRPr="00780E98">
        <w:rPr>
          <w:rStyle w:val="Appelnotedebasdep"/>
          <w:sz w:val="16"/>
          <w:szCs w:val="16"/>
        </w:rPr>
        <w:footnoteRef/>
      </w:r>
      <w:r w:rsidRPr="00780E98">
        <w:rPr>
          <w:iCs/>
          <w:sz w:val="16"/>
          <w:szCs w:val="16"/>
        </w:rPr>
        <w:t>Informations à fournir obligatoirement au client (Art. L 111-1 et R 111-1 du code de la consommation), figurant habituellement sur le papier à en-tête</w:t>
      </w:r>
    </w:p>
  </w:footnote>
  <w:footnote w:id="3">
    <w:p w:rsidR="00095702" w:rsidRPr="00780E98" w:rsidRDefault="00095702" w:rsidP="00E75DFB">
      <w:pPr>
        <w:pStyle w:val="Notedebasdepage"/>
        <w:rPr>
          <w:sz w:val="16"/>
          <w:szCs w:val="16"/>
        </w:rPr>
      </w:pPr>
      <w:r w:rsidRPr="00780E98">
        <w:rPr>
          <w:rStyle w:val="Appelnotedebasdep"/>
          <w:sz w:val="16"/>
          <w:szCs w:val="16"/>
        </w:rPr>
        <w:footnoteRef/>
      </w:r>
      <w:r w:rsidRPr="00780E98">
        <w:rPr>
          <w:sz w:val="16"/>
          <w:szCs w:val="16"/>
        </w:rPr>
        <w:t xml:space="preserve"> Art R 111-2 du code de la consommation</w:t>
      </w:r>
    </w:p>
  </w:footnote>
  <w:footnote w:id="4">
    <w:p w:rsidR="00095702" w:rsidRPr="00780E98" w:rsidRDefault="00095702" w:rsidP="001B5E73">
      <w:pPr>
        <w:pStyle w:val="Notedebasdepage"/>
        <w:jc w:val="both"/>
        <w:rPr>
          <w:sz w:val="16"/>
          <w:szCs w:val="16"/>
        </w:rPr>
      </w:pPr>
      <w:r w:rsidRPr="00780E98">
        <w:rPr>
          <w:rStyle w:val="Appelnotedebasdep"/>
          <w:sz w:val="16"/>
          <w:szCs w:val="16"/>
        </w:rPr>
        <w:footnoteRef/>
      </w:r>
      <w:r w:rsidRPr="00780E98">
        <w:rPr>
          <w:sz w:val="16"/>
          <w:szCs w:val="16"/>
        </w:rPr>
        <w:t xml:space="preserve"> Définition du consommateur à l’article liminaire du Code de la consommation : « </w:t>
      </w:r>
      <w:r w:rsidRPr="00780E98">
        <w:rPr>
          <w:i/>
          <w:sz w:val="16"/>
          <w:szCs w:val="16"/>
        </w:rPr>
        <w:t>toute personne physique qui agit à des fins qui n'entrent pas dans le cadre de son activité commerciale, industrielle, artisanale, libérale ou agricole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86C130"/>
    <w:lvl w:ilvl="0">
      <w:numFmt w:val="decimal"/>
      <w:lvlText w:val="*"/>
      <w:lvlJc w:val="left"/>
    </w:lvl>
  </w:abstractNum>
  <w:abstractNum w:abstractNumId="1" w15:restartNumberingAfterBreak="0">
    <w:nsid w:val="0297146F"/>
    <w:multiLevelType w:val="hybridMultilevel"/>
    <w:tmpl w:val="E8B409DE"/>
    <w:lvl w:ilvl="0" w:tplc="9CDE5E2A">
      <w:numFmt w:val="bullet"/>
      <w:lvlText w:val="-"/>
      <w:lvlJc w:val="left"/>
      <w:pPr>
        <w:ind w:left="720" w:hanging="360"/>
      </w:pPr>
      <w:rPr>
        <w:rFonts w:ascii="Calibri" w:eastAsiaTheme="minorHAns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45DD8"/>
    <w:multiLevelType w:val="hybridMultilevel"/>
    <w:tmpl w:val="E326B99E"/>
    <w:lvl w:ilvl="0" w:tplc="E31672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314D9"/>
    <w:multiLevelType w:val="hybridMultilevel"/>
    <w:tmpl w:val="E1FC40FA"/>
    <w:lvl w:ilvl="0" w:tplc="8E34D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1F6D4C"/>
    <w:multiLevelType w:val="hybridMultilevel"/>
    <w:tmpl w:val="E068951E"/>
    <w:lvl w:ilvl="0" w:tplc="E31672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126DB"/>
    <w:multiLevelType w:val="hybridMultilevel"/>
    <w:tmpl w:val="1DC8D910"/>
    <w:lvl w:ilvl="0" w:tplc="2FF40F68">
      <w:start w:val="4"/>
      <w:numFmt w:val="bullet"/>
      <w:lvlText w:val="-"/>
      <w:lvlJc w:val="left"/>
      <w:pPr>
        <w:ind w:left="1494" w:hanging="360"/>
      </w:pPr>
      <w:rPr>
        <w:rFonts w:ascii="Calibri"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 w15:restartNumberingAfterBreak="0">
    <w:nsid w:val="21381426"/>
    <w:multiLevelType w:val="hybridMultilevel"/>
    <w:tmpl w:val="44BC6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BD0A36"/>
    <w:multiLevelType w:val="hybridMultilevel"/>
    <w:tmpl w:val="D982DAEE"/>
    <w:lvl w:ilvl="0" w:tplc="BE6226AE">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12ACA"/>
    <w:multiLevelType w:val="hybridMultilevel"/>
    <w:tmpl w:val="5FA84424"/>
    <w:lvl w:ilvl="0" w:tplc="040C0001">
      <w:start w:val="1"/>
      <w:numFmt w:val="bullet"/>
      <w:lvlText w:val=""/>
      <w:lvlJc w:val="left"/>
      <w:pPr>
        <w:tabs>
          <w:tab w:val="num" w:pos="720"/>
        </w:tabs>
        <w:ind w:left="720" w:hanging="360"/>
      </w:pPr>
      <w:rPr>
        <w:rFonts w:ascii="Symbol" w:hAnsi="Symbol" w:hint="default"/>
        <w:color w:val="C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D735C"/>
    <w:multiLevelType w:val="hybridMultilevel"/>
    <w:tmpl w:val="DEA4F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3E24EB"/>
    <w:multiLevelType w:val="hybridMultilevel"/>
    <w:tmpl w:val="F0A8E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292118E"/>
    <w:multiLevelType w:val="hybridMultilevel"/>
    <w:tmpl w:val="ECAC02B0"/>
    <w:lvl w:ilvl="0" w:tplc="98BAADF4">
      <w:numFmt w:val="bullet"/>
      <w:lvlText w:val="-"/>
      <w:lvlJc w:val="left"/>
      <w:pPr>
        <w:ind w:left="720" w:hanging="360"/>
      </w:pPr>
      <w:rPr>
        <w:rFonts w:ascii="Verdana" w:eastAsia="Times New Roman" w:hAnsi="Verdan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F3417"/>
    <w:multiLevelType w:val="hybridMultilevel"/>
    <w:tmpl w:val="A12EE7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E56932"/>
    <w:multiLevelType w:val="hybridMultilevel"/>
    <w:tmpl w:val="16620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16892"/>
    <w:multiLevelType w:val="hybridMultilevel"/>
    <w:tmpl w:val="FF40D878"/>
    <w:lvl w:ilvl="0" w:tplc="98BAADF4">
      <w:numFmt w:val="bullet"/>
      <w:lvlText w:val="-"/>
      <w:lvlJc w:val="left"/>
      <w:pPr>
        <w:ind w:left="1068" w:hanging="360"/>
      </w:pPr>
      <w:rPr>
        <w:rFonts w:ascii="Verdana" w:eastAsia="Times New Roman" w:hAnsi="Verdana" w:hint="default"/>
        <w:sz w:val="20"/>
      </w:rPr>
    </w:lvl>
    <w:lvl w:ilvl="1" w:tplc="2FF40F68">
      <w:start w:val="4"/>
      <w:numFmt w:val="bullet"/>
      <w:lvlText w:val="-"/>
      <w:lvlJc w:val="left"/>
      <w:pPr>
        <w:ind w:left="1788" w:hanging="360"/>
      </w:pPr>
      <w:rPr>
        <w:rFonts w:ascii="Calibr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2A86BA0"/>
    <w:multiLevelType w:val="hybridMultilevel"/>
    <w:tmpl w:val="6DA6F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097474"/>
    <w:multiLevelType w:val="hybridMultilevel"/>
    <w:tmpl w:val="C13E1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6"/>
  </w:num>
  <w:num w:numId="6">
    <w:abstractNumId w:val="7"/>
  </w:num>
  <w:num w:numId="7">
    <w:abstractNumId w:val="1"/>
  </w:num>
  <w:num w:numId="8">
    <w:abstractNumId w:val="16"/>
  </w:num>
  <w:num w:numId="9">
    <w:abstractNumId w:val="10"/>
  </w:num>
  <w:num w:numId="10">
    <w:abstractNumId w:val="8"/>
  </w:num>
  <w:num w:numId="11">
    <w:abstractNumId w:val="5"/>
  </w:num>
  <w:num w:numId="12">
    <w:abstractNumId w:val="14"/>
  </w:num>
  <w:num w:numId="13">
    <w:abstractNumId w:val="0"/>
    <w:lvlOverride w:ilvl="0">
      <w:lvl w:ilvl="0">
        <w:start w:val="1"/>
        <w:numFmt w:val="bullet"/>
        <w:lvlText w:val=""/>
        <w:legacy w:legacy="1" w:legacySpace="0" w:legacyIndent="283"/>
        <w:lvlJc w:val="left"/>
        <w:pPr>
          <w:ind w:left="-1" w:hanging="283"/>
        </w:pPr>
        <w:rPr>
          <w:rFonts w:ascii="Symbol" w:hAnsi="Symbol" w:hint="default"/>
          <w:sz w:val="14"/>
        </w:rPr>
      </w:lvl>
    </w:lvlOverride>
  </w:num>
  <w:num w:numId="14">
    <w:abstractNumId w:val="13"/>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101DA"/>
    <w:rsid w:val="00002688"/>
    <w:rsid w:val="0001344C"/>
    <w:rsid w:val="00015839"/>
    <w:rsid w:val="000162E0"/>
    <w:rsid w:val="00020957"/>
    <w:rsid w:val="000233F2"/>
    <w:rsid w:val="00026643"/>
    <w:rsid w:val="00027A91"/>
    <w:rsid w:val="0003257B"/>
    <w:rsid w:val="0004111F"/>
    <w:rsid w:val="000466D8"/>
    <w:rsid w:val="00051F42"/>
    <w:rsid w:val="000538C8"/>
    <w:rsid w:val="000605D7"/>
    <w:rsid w:val="000643C9"/>
    <w:rsid w:val="0007550D"/>
    <w:rsid w:val="00082D80"/>
    <w:rsid w:val="00084A0C"/>
    <w:rsid w:val="00085C06"/>
    <w:rsid w:val="00085FFF"/>
    <w:rsid w:val="00095702"/>
    <w:rsid w:val="00096AAE"/>
    <w:rsid w:val="000A30C9"/>
    <w:rsid w:val="000C4A9B"/>
    <w:rsid w:val="000D728B"/>
    <w:rsid w:val="000E00E2"/>
    <w:rsid w:val="000E4B68"/>
    <w:rsid w:val="001040F1"/>
    <w:rsid w:val="00113D9D"/>
    <w:rsid w:val="00127480"/>
    <w:rsid w:val="001353E9"/>
    <w:rsid w:val="00161E7F"/>
    <w:rsid w:val="00161EAC"/>
    <w:rsid w:val="001654B6"/>
    <w:rsid w:val="00170903"/>
    <w:rsid w:val="00196AD8"/>
    <w:rsid w:val="00197780"/>
    <w:rsid w:val="001A2EC4"/>
    <w:rsid w:val="001B4977"/>
    <w:rsid w:val="001B4BF4"/>
    <w:rsid w:val="001B5E73"/>
    <w:rsid w:val="001B6BC2"/>
    <w:rsid w:val="001C1EC5"/>
    <w:rsid w:val="001C3664"/>
    <w:rsid w:val="001C573A"/>
    <w:rsid w:val="001D0091"/>
    <w:rsid w:val="001D6BED"/>
    <w:rsid w:val="001E08E7"/>
    <w:rsid w:val="001E51A6"/>
    <w:rsid w:val="001E64A5"/>
    <w:rsid w:val="00200C31"/>
    <w:rsid w:val="00205C68"/>
    <w:rsid w:val="002135A5"/>
    <w:rsid w:val="00220655"/>
    <w:rsid w:val="0024167C"/>
    <w:rsid w:val="002445ED"/>
    <w:rsid w:val="00245955"/>
    <w:rsid w:val="00257D44"/>
    <w:rsid w:val="00260AC0"/>
    <w:rsid w:val="00265715"/>
    <w:rsid w:val="00275C57"/>
    <w:rsid w:val="00276251"/>
    <w:rsid w:val="00277450"/>
    <w:rsid w:val="002807E5"/>
    <w:rsid w:val="00282EBA"/>
    <w:rsid w:val="002949CB"/>
    <w:rsid w:val="002A4FE8"/>
    <w:rsid w:val="002A5836"/>
    <w:rsid w:val="002B70D0"/>
    <w:rsid w:val="002C2871"/>
    <w:rsid w:val="002E176D"/>
    <w:rsid w:val="002E1B19"/>
    <w:rsid w:val="002E47EF"/>
    <w:rsid w:val="002E7D8A"/>
    <w:rsid w:val="002F3866"/>
    <w:rsid w:val="002F5E71"/>
    <w:rsid w:val="00311293"/>
    <w:rsid w:val="00316F41"/>
    <w:rsid w:val="00330628"/>
    <w:rsid w:val="003338E0"/>
    <w:rsid w:val="0034033D"/>
    <w:rsid w:val="00341F57"/>
    <w:rsid w:val="003507D2"/>
    <w:rsid w:val="00352F22"/>
    <w:rsid w:val="003555EC"/>
    <w:rsid w:val="00362337"/>
    <w:rsid w:val="003676B5"/>
    <w:rsid w:val="00373E77"/>
    <w:rsid w:val="003815F6"/>
    <w:rsid w:val="0039089F"/>
    <w:rsid w:val="0039328A"/>
    <w:rsid w:val="00393D9B"/>
    <w:rsid w:val="003965B1"/>
    <w:rsid w:val="003A2923"/>
    <w:rsid w:val="003A4E09"/>
    <w:rsid w:val="003D0BEF"/>
    <w:rsid w:val="003D512A"/>
    <w:rsid w:val="003D6959"/>
    <w:rsid w:val="00406B56"/>
    <w:rsid w:val="00427826"/>
    <w:rsid w:val="004347D7"/>
    <w:rsid w:val="00436420"/>
    <w:rsid w:val="0044701A"/>
    <w:rsid w:val="00450AFF"/>
    <w:rsid w:val="00460758"/>
    <w:rsid w:val="004704AD"/>
    <w:rsid w:val="0047210A"/>
    <w:rsid w:val="004A5C63"/>
    <w:rsid w:val="004B4442"/>
    <w:rsid w:val="004E0F65"/>
    <w:rsid w:val="004E1162"/>
    <w:rsid w:val="004F5BC5"/>
    <w:rsid w:val="00507E97"/>
    <w:rsid w:val="00520454"/>
    <w:rsid w:val="005320D8"/>
    <w:rsid w:val="00533D55"/>
    <w:rsid w:val="00542234"/>
    <w:rsid w:val="005515F1"/>
    <w:rsid w:val="00556C66"/>
    <w:rsid w:val="005605D5"/>
    <w:rsid w:val="00565974"/>
    <w:rsid w:val="005660A6"/>
    <w:rsid w:val="00570BA5"/>
    <w:rsid w:val="00584ABE"/>
    <w:rsid w:val="00585BDC"/>
    <w:rsid w:val="005A0FBE"/>
    <w:rsid w:val="005A3D8B"/>
    <w:rsid w:val="005C4E5D"/>
    <w:rsid w:val="005F12B5"/>
    <w:rsid w:val="0060343D"/>
    <w:rsid w:val="00607650"/>
    <w:rsid w:val="00627076"/>
    <w:rsid w:val="00630C4D"/>
    <w:rsid w:val="006337A9"/>
    <w:rsid w:val="006365C5"/>
    <w:rsid w:val="00640D34"/>
    <w:rsid w:val="00652DEF"/>
    <w:rsid w:val="00666364"/>
    <w:rsid w:val="00666CDB"/>
    <w:rsid w:val="006721B1"/>
    <w:rsid w:val="00674D86"/>
    <w:rsid w:val="00682389"/>
    <w:rsid w:val="006B2F65"/>
    <w:rsid w:val="006D3E74"/>
    <w:rsid w:val="006D3FF8"/>
    <w:rsid w:val="006D427B"/>
    <w:rsid w:val="006D68BF"/>
    <w:rsid w:val="006D76F6"/>
    <w:rsid w:val="006E2C0B"/>
    <w:rsid w:val="006E57B7"/>
    <w:rsid w:val="00706C4F"/>
    <w:rsid w:val="00713EE8"/>
    <w:rsid w:val="0071726C"/>
    <w:rsid w:val="00722603"/>
    <w:rsid w:val="00734512"/>
    <w:rsid w:val="00753CAD"/>
    <w:rsid w:val="00756BA9"/>
    <w:rsid w:val="00771902"/>
    <w:rsid w:val="00771992"/>
    <w:rsid w:val="0077555D"/>
    <w:rsid w:val="00780E98"/>
    <w:rsid w:val="00782389"/>
    <w:rsid w:val="00784C85"/>
    <w:rsid w:val="00785C66"/>
    <w:rsid w:val="007904E6"/>
    <w:rsid w:val="007A5D5B"/>
    <w:rsid w:val="007B011F"/>
    <w:rsid w:val="007B03D5"/>
    <w:rsid w:val="007B2697"/>
    <w:rsid w:val="007B5374"/>
    <w:rsid w:val="007B6D2B"/>
    <w:rsid w:val="007C42A9"/>
    <w:rsid w:val="007D1131"/>
    <w:rsid w:val="007D3431"/>
    <w:rsid w:val="007D72F0"/>
    <w:rsid w:val="00800091"/>
    <w:rsid w:val="0080695C"/>
    <w:rsid w:val="0081381E"/>
    <w:rsid w:val="00827857"/>
    <w:rsid w:val="00841F0D"/>
    <w:rsid w:val="00855FC7"/>
    <w:rsid w:val="00857178"/>
    <w:rsid w:val="008607B2"/>
    <w:rsid w:val="00863F73"/>
    <w:rsid w:val="0087302F"/>
    <w:rsid w:val="008A4809"/>
    <w:rsid w:val="008B6F83"/>
    <w:rsid w:val="008B7F29"/>
    <w:rsid w:val="008C78C2"/>
    <w:rsid w:val="008D7215"/>
    <w:rsid w:val="008E151D"/>
    <w:rsid w:val="008E663D"/>
    <w:rsid w:val="008F5546"/>
    <w:rsid w:val="008F7CFF"/>
    <w:rsid w:val="009101DA"/>
    <w:rsid w:val="009174AA"/>
    <w:rsid w:val="00936435"/>
    <w:rsid w:val="00943938"/>
    <w:rsid w:val="009528E7"/>
    <w:rsid w:val="00953006"/>
    <w:rsid w:val="00953EE2"/>
    <w:rsid w:val="00974996"/>
    <w:rsid w:val="00975F0C"/>
    <w:rsid w:val="00981DB0"/>
    <w:rsid w:val="00997034"/>
    <w:rsid w:val="009A02D6"/>
    <w:rsid w:val="009A1BA9"/>
    <w:rsid w:val="009A3AC2"/>
    <w:rsid w:val="009B4F22"/>
    <w:rsid w:val="009D36B5"/>
    <w:rsid w:val="009F2035"/>
    <w:rsid w:val="00A01CBD"/>
    <w:rsid w:val="00A15113"/>
    <w:rsid w:val="00A156CE"/>
    <w:rsid w:val="00A20048"/>
    <w:rsid w:val="00A46D3E"/>
    <w:rsid w:val="00A47BF1"/>
    <w:rsid w:val="00A51E08"/>
    <w:rsid w:val="00A541F4"/>
    <w:rsid w:val="00A672F3"/>
    <w:rsid w:val="00A83018"/>
    <w:rsid w:val="00A84FFB"/>
    <w:rsid w:val="00A864CA"/>
    <w:rsid w:val="00A90120"/>
    <w:rsid w:val="00AB022A"/>
    <w:rsid w:val="00AB45D0"/>
    <w:rsid w:val="00AC09D1"/>
    <w:rsid w:val="00AC1FFD"/>
    <w:rsid w:val="00AC4365"/>
    <w:rsid w:val="00AC644A"/>
    <w:rsid w:val="00AD5708"/>
    <w:rsid w:val="00AD7505"/>
    <w:rsid w:val="00AF0CF7"/>
    <w:rsid w:val="00B03EC3"/>
    <w:rsid w:val="00B07769"/>
    <w:rsid w:val="00B21C27"/>
    <w:rsid w:val="00B2454E"/>
    <w:rsid w:val="00B25751"/>
    <w:rsid w:val="00B27BF3"/>
    <w:rsid w:val="00B31CE1"/>
    <w:rsid w:val="00B3557D"/>
    <w:rsid w:val="00B51732"/>
    <w:rsid w:val="00B51D05"/>
    <w:rsid w:val="00B60EC9"/>
    <w:rsid w:val="00B744C0"/>
    <w:rsid w:val="00B75A43"/>
    <w:rsid w:val="00B7727E"/>
    <w:rsid w:val="00B83186"/>
    <w:rsid w:val="00B90428"/>
    <w:rsid w:val="00B92E44"/>
    <w:rsid w:val="00BA6690"/>
    <w:rsid w:val="00BB26CA"/>
    <w:rsid w:val="00BC6878"/>
    <w:rsid w:val="00BD0F10"/>
    <w:rsid w:val="00BD4DF4"/>
    <w:rsid w:val="00BE40EB"/>
    <w:rsid w:val="00BE4226"/>
    <w:rsid w:val="00BE517D"/>
    <w:rsid w:val="00BF5E25"/>
    <w:rsid w:val="00BF68CE"/>
    <w:rsid w:val="00C00038"/>
    <w:rsid w:val="00C06B27"/>
    <w:rsid w:val="00C14EF8"/>
    <w:rsid w:val="00C15292"/>
    <w:rsid w:val="00C446D5"/>
    <w:rsid w:val="00C718A9"/>
    <w:rsid w:val="00C949CE"/>
    <w:rsid w:val="00CA5198"/>
    <w:rsid w:val="00CB29E3"/>
    <w:rsid w:val="00CB3CD5"/>
    <w:rsid w:val="00CB5C48"/>
    <w:rsid w:val="00CB6928"/>
    <w:rsid w:val="00CC4061"/>
    <w:rsid w:val="00CC5C38"/>
    <w:rsid w:val="00CD0098"/>
    <w:rsid w:val="00CD14B7"/>
    <w:rsid w:val="00CD29FF"/>
    <w:rsid w:val="00CD518F"/>
    <w:rsid w:val="00CE294D"/>
    <w:rsid w:val="00CE2A6F"/>
    <w:rsid w:val="00CE382E"/>
    <w:rsid w:val="00CF1D27"/>
    <w:rsid w:val="00D06677"/>
    <w:rsid w:val="00D1263D"/>
    <w:rsid w:val="00D347D7"/>
    <w:rsid w:val="00D422BA"/>
    <w:rsid w:val="00D44E33"/>
    <w:rsid w:val="00D44F4F"/>
    <w:rsid w:val="00D50FBC"/>
    <w:rsid w:val="00D524DC"/>
    <w:rsid w:val="00D601E0"/>
    <w:rsid w:val="00D64A66"/>
    <w:rsid w:val="00D75508"/>
    <w:rsid w:val="00D86B60"/>
    <w:rsid w:val="00DA0636"/>
    <w:rsid w:val="00DB1556"/>
    <w:rsid w:val="00DB4927"/>
    <w:rsid w:val="00DD45AB"/>
    <w:rsid w:val="00DD603B"/>
    <w:rsid w:val="00DE563A"/>
    <w:rsid w:val="00DF7861"/>
    <w:rsid w:val="00E01A6B"/>
    <w:rsid w:val="00E01B38"/>
    <w:rsid w:val="00E13520"/>
    <w:rsid w:val="00E147C6"/>
    <w:rsid w:val="00E23FD5"/>
    <w:rsid w:val="00E33C39"/>
    <w:rsid w:val="00E420E7"/>
    <w:rsid w:val="00E448CF"/>
    <w:rsid w:val="00E70408"/>
    <w:rsid w:val="00E71141"/>
    <w:rsid w:val="00E75DFB"/>
    <w:rsid w:val="00E839E1"/>
    <w:rsid w:val="00E9469F"/>
    <w:rsid w:val="00EA05F1"/>
    <w:rsid w:val="00ED398A"/>
    <w:rsid w:val="00ED4B57"/>
    <w:rsid w:val="00ED5328"/>
    <w:rsid w:val="00ED7693"/>
    <w:rsid w:val="00EF0001"/>
    <w:rsid w:val="00EF5FC1"/>
    <w:rsid w:val="00EF672A"/>
    <w:rsid w:val="00F011A9"/>
    <w:rsid w:val="00F06938"/>
    <w:rsid w:val="00F21AD7"/>
    <w:rsid w:val="00F43D9B"/>
    <w:rsid w:val="00F569C3"/>
    <w:rsid w:val="00F85B06"/>
    <w:rsid w:val="00F94126"/>
    <w:rsid w:val="00FA55F0"/>
    <w:rsid w:val="00FA7407"/>
    <w:rsid w:val="00FD2A3F"/>
    <w:rsid w:val="00FE18CB"/>
    <w:rsid w:val="00FE3D6C"/>
    <w:rsid w:val="00FF32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71A49-D503-4845-9677-B7C64BFE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8A"/>
  </w:style>
  <w:style w:type="paragraph" w:styleId="Titre1">
    <w:name w:val="heading 1"/>
    <w:basedOn w:val="Normal"/>
    <w:next w:val="Normal"/>
    <w:link w:val="Titre1Car"/>
    <w:qFormat/>
    <w:rsid w:val="00BB26CA"/>
    <w:pPr>
      <w:keepNext/>
      <w:spacing w:after="0" w:line="240" w:lineRule="auto"/>
      <w:jc w:val="center"/>
      <w:outlineLvl w:val="0"/>
    </w:pPr>
    <w:rPr>
      <w:rFonts w:ascii="Times New Roman" w:eastAsia="Times New Roman" w:hAnsi="Times New Roman" w:cs="Times New Roman"/>
      <w:b/>
      <w:bCs/>
      <w:sz w:val="96"/>
      <w:szCs w:val="72"/>
    </w:rPr>
  </w:style>
  <w:style w:type="paragraph" w:styleId="Titre2">
    <w:name w:val="heading 2"/>
    <w:basedOn w:val="Normal"/>
    <w:next w:val="Normal"/>
    <w:link w:val="Titre2Car"/>
    <w:qFormat/>
    <w:rsid w:val="00BB26CA"/>
    <w:pPr>
      <w:keepNext/>
      <w:spacing w:before="240" w:after="60" w:line="240" w:lineRule="auto"/>
      <w:outlineLvl w:val="1"/>
    </w:pPr>
    <w:rPr>
      <w:rFonts w:ascii="Arial" w:eastAsia="Times New Roman" w:hAnsi="Arial" w:cs="Times New Roman"/>
      <w:b/>
      <w:bCs/>
      <w:i/>
      <w:iCs/>
      <w:sz w:val="28"/>
      <w:szCs w:val="28"/>
    </w:rPr>
  </w:style>
  <w:style w:type="paragraph" w:styleId="Titre3">
    <w:name w:val="heading 3"/>
    <w:basedOn w:val="Normal"/>
    <w:next w:val="Normal"/>
    <w:link w:val="Titre3Car"/>
    <w:qFormat/>
    <w:rsid w:val="00BB26CA"/>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BB26CA"/>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BB26CA"/>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101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01DA"/>
  </w:style>
  <w:style w:type="paragraph" w:styleId="Paragraphedeliste">
    <w:name w:val="List Paragraph"/>
    <w:basedOn w:val="Normal"/>
    <w:qFormat/>
    <w:rsid w:val="00652DEF"/>
    <w:pPr>
      <w:ind w:left="720"/>
      <w:contextualSpacing/>
    </w:pPr>
  </w:style>
  <w:style w:type="paragraph" w:styleId="En-tte">
    <w:name w:val="header"/>
    <w:basedOn w:val="Normal"/>
    <w:link w:val="En-tteCar"/>
    <w:unhideWhenUsed/>
    <w:rsid w:val="00652DEF"/>
    <w:pPr>
      <w:tabs>
        <w:tab w:val="center" w:pos="4536"/>
        <w:tab w:val="right" w:pos="9072"/>
      </w:tabs>
      <w:spacing w:after="0" w:line="240" w:lineRule="auto"/>
    </w:pPr>
  </w:style>
  <w:style w:type="character" w:customStyle="1" w:styleId="En-tteCar">
    <w:name w:val="En-tête Car"/>
    <w:basedOn w:val="Policepardfaut"/>
    <w:link w:val="En-tte"/>
    <w:rsid w:val="00652DEF"/>
  </w:style>
  <w:style w:type="paragraph" w:styleId="Textedebulles">
    <w:name w:val="Balloon Text"/>
    <w:basedOn w:val="Normal"/>
    <w:link w:val="TextedebullesCar"/>
    <w:semiHidden/>
    <w:unhideWhenUsed/>
    <w:rsid w:val="001E0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E08E7"/>
    <w:rPr>
      <w:rFonts w:ascii="Tahoma" w:hAnsi="Tahoma" w:cs="Tahoma"/>
      <w:sz w:val="16"/>
      <w:szCs w:val="16"/>
    </w:rPr>
  </w:style>
  <w:style w:type="paragraph" w:styleId="Notedebasdepage">
    <w:name w:val="footnote text"/>
    <w:basedOn w:val="Normal"/>
    <w:link w:val="NotedebasdepageCar"/>
    <w:uiPriority w:val="99"/>
    <w:semiHidden/>
    <w:unhideWhenUsed/>
    <w:rsid w:val="00B772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727E"/>
    <w:rPr>
      <w:sz w:val="20"/>
      <w:szCs w:val="20"/>
    </w:rPr>
  </w:style>
  <w:style w:type="character" w:styleId="Appelnotedebasdep">
    <w:name w:val="footnote reference"/>
    <w:basedOn w:val="Policepardfaut"/>
    <w:uiPriority w:val="99"/>
    <w:semiHidden/>
    <w:unhideWhenUsed/>
    <w:rsid w:val="00B7727E"/>
    <w:rPr>
      <w:vertAlign w:val="superscript"/>
    </w:rPr>
  </w:style>
  <w:style w:type="character" w:styleId="Marquedecommentaire">
    <w:name w:val="annotation reference"/>
    <w:basedOn w:val="Policepardfaut"/>
    <w:uiPriority w:val="99"/>
    <w:semiHidden/>
    <w:unhideWhenUsed/>
    <w:rsid w:val="00975F0C"/>
    <w:rPr>
      <w:sz w:val="16"/>
      <w:szCs w:val="16"/>
    </w:rPr>
  </w:style>
  <w:style w:type="paragraph" w:styleId="Commentaire">
    <w:name w:val="annotation text"/>
    <w:basedOn w:val="Normal"/>
    <w:link w:val="CommentaireCar"/>
    <w:uiPriority w:val="99"/>
    <w:semiHidden/>
    <w:unhideWhenUsed/>
    <w:rsid w:val="00975F0C"/>
    <w:pPr>
      <w:spacing w:line="240" w:lineRule="auto"/>
    </w:pPr>
    <w:rPr>
      <w:sz w:val="20"/>
      <w:szCs w:val="20"/>
    </w:rPr>
  </w:style>
  <w:style w:type="character" w:customStyle="1" w:styleId="CommentaireCar">
    <w:name w:val="Commentaire Car"/>
    <w:basedOn w:val="Policepardfaut"/>
    <w:link w:val="Commentaire"/>
    <w:uiPriority w:val="99"/>
    <w:semiHidden/>
    <w:rsid w:val="00975F0C"/>
    <w:rPr>
      <w:sz w:val="20"/>
      <w:szCs w:val="20"/>
    </w:rPr>
  </w:style>
  <w:style w:type="paragraph" w:styleId="Objetducommentaire">
    <w:name w:val="annotation subject"/>
    <w:basedOn w:val="Commentaire"/>
    <w:next w:val="Commentaire"/>
    <w:link w:val="ObjetducommentaireCar"/>
    <w:uiPriority w:val="99"/>
    <w:semiHidden/>
    <w:unhideWhenUsed/>
    <w:rsid w:val="00975F0C"/>
    <w:rPr>
      <w:b/>
      <w:bCs/>
    </w:rPr>
  </w:style>
  <w:style w:type="character" w:customStyle="1" w:styleId="ObjetducommentaireCar">
    <w:name w:val="Objet du commentaire Car"/>
    <w:basedOn w:val="CommentaireCar"/>
    <w:link w:val="Objetducommentaire"/>
    <w:uiPriority w:val="99"/>
    <w:semiHidden/>
    <w:rsid w:val="00975F0C"/>
    <w:rPr>
      <w:b/>
      <w:bCs/>
      <w:sz w:val="20"/>
      <w:szCs w:val="20"/>
    </w:rPr>
  </w:style>
  <w:style w:type="character" w:customStyle="1" w:styleId="apple-converted-space">
    <w:name w:val="apple-converted-space"/>
    <w:basedOn w:val="Policepardfaut"/>
    <w:rsid w:val="00CE2A6F"/>
  </w:style>
  <w:style w:type="character" w:styleId="Lienhypertexte">
    <w:name w:val="Hyperlink"/>
    <w:basedOn w:val="Policepardfaut"/>
    <w:unhideWhenUsed/>
    <w:rsid w:val="001B6BC2"/>
    <w:rPr>
      <w:color w:val="0000FF" w:themeColor="hyperlink"/>
      <w:u w:val="single"/>
    </w:rPr>
  </w:style>
  <w:style w:type="paragraph" w:styleId="Rvision">
    <w:name w:val="Revision"/>
    <w:hidden/>
    <w:uiPriority w:val="99"/>
    <w:semiHidden/>
    <w:rsid w:val="00CC4061"/>
    <w:pPr>
      <w:spacing w:after="0" w:line="240" w:lineRule="auto"/>
    </w:pPr>
  </w:style>
  <w:style w:type="character" w:customStyle="1" w:styleId="Textedelespacerserv">
    <w:name w:val="Texte de l’espace réservé"/>
    <w:basedOn w:val="Policepardfaut"/>
    <w:uiPriority w:val="99"/>
    <w:semiHidden/>
    <w:rsid w:val="00B25751"/>
    <w:rPr>
      <w:color w:val="808080"/>
    </w:rPr>
  </w:style>
  <w:style w:type="character" w:customStyle="1" w:styleId="Titre1Car">
    <w:name w:val="Titre 1 Car"/>
    <w:basedOn w:val="Policepardfaut"/>
    <w:link w:val="Titre1"/>
    <w:rsid w:val="00BB26CA"/>
    <w:rPr>
      <w:rFonts w:ascii="Times New Roman" w:eastAsia="Times New Roman" w:hAnsi="Times New Roman" w:cs="Times New Roman"/>
      <w:b/>
      <w:bCs/>
      <w:sz w:val="96"/>
      <w:szCs w:val="72"/>
    </w:rPr>
  </w:style>
  <w:style w:type="character" w:customStyle="1" w:styleId="Titre2Car">
    <w:name w:val="Titre 2 Car"/>
    <w:basedOn w:val="Policepardfaut"/>
    <w:link w:val="Titre2"/>
    <w:rsid w:val="00BB26CA"/>
    <w:rPr>
      <w:rFonts w:ascii="Arial" w:eastAsia="Times New Roman" w:hAnsi="Arial" w:cs="Times New Roman"/>
      <w:b/>
      <w:bCs/>
      <w:i/>
      <w:iCs/>
      <w:sz w:val="28"/>
      <w:szCs w:val="28"/>
    </w:rPr>
  </w:style>
  <w:style w:type="character" w:customStyle="1" w:styleId="Titre3Car">
    <w:name w:val="Titre 3 Car"/>
    <w:basedOn w:val="Policepardfaut"/>
    <w:link w:val="Titre3"/>
    <w:rsid w:val="00BB26CA"/>
    <w:rPr>
      <w:rFonts w:ascii="Arial" w:eastAsia="Times New Roman" w:hAnsi="Arial" w:cs="Arial"/>
      <w:b/>
      <w:bCs/>
      <w:sz w:val="26"/>
      <w:szCs w:val="26"/>
      <w:lang w:eastAsia="fr-FR"/>
    </w:rPr>
  </w:style>
  <w:style w:type="character" w:customStyle="1" w:styleId="Titre4Car">
    <w:name w:val="Titre 4 Car"/>
    <w:basedOn w:val="Policepardfaut"/>
    <w:link w:val="Titre4"/>
    <w:rsid w:val="00BB26CA"/>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BB26CA"/>
    <w:rPr>
      <w:rFonts w:ascii="Times New Roman" w:eastAsia="Times New Roman" w:hAnsi="Times New Roman" w:cs="Times New Roman"/>
      <w:b/>
      <w:bCs/>
      <w:i/>
      <w:iCs/>
      <w:sz w:val="26"/>
      <w:szCs w:val="26"/>
    </w:rPr>
  </w:style>
  <w:style w:type="paragraph" w:styleId="NormalWeb">
    <w:name w:val="Normal (Web)"/>
    <w:basedOn w:val="Normal"/>
    <w:uiPriority w:val="99"/>
    <w:rsid w:val="00BB26CA"/>
    <w:pPr>
      <w:spacing w:before="100" w:beforeAutospacing="1" w:after="100" w:afterAutospacing="1" w:line="240" w:lineRule="auto"/>
    </w:pPr>
    <w:rPr>
      <w:rFonts w:ascii="Arial" w:eastAsia="Times New Roman" w:hAnsi="Arial" w:cs="Arial"/>
      <w:color w:val="000000"/>
      <w:sz w:val="18"/>
      <w:szCs w:val="18"/>
      <w:lang w:eastAsia="fr-FR"/>
    </w:rPr>
  </w:style>
  <w:style w:type="paragraph" w:styleId="Corpsdetexte2">
    <w:name w:val="Body Text 2"/>
    <w:basedOn w:val="Normal"/>
    <w:link w:val="Corpsdetexte2Car"/>
    <w:rsid w:val="00BB26CA"/>
    <w:pPr>
      <w:tabs>
        <w:tab w:val="left" w:pos="1134"/>
      </w:tabs>
      <w:spacing w:after="0" w:line="240" w:lineRule="auto"/>
      <w:jc w:val="center"/>
    </w:pPr>
    <w:rPr>
      <w:rFonts w:ascii="Footlight MT Light" w:eastAsia="Times New Roman" w:hAnsi="Footlight MT Light" w:cs="Times New Roman"/>
      <w:sz w:val="24"/>
      <w:szCs w:val="20"/>
    </w:rPr>
  </w:style>
  <w:style w:type="character" w:customStyle="1" w:styleId="Corpsdetexte2Car">
    <w:name w:val="Corps de texte 2 Car"/>
    <w:basedOn w:val="Policepardfaut"/>
    <w:link w:val="Corpsdetexte2"/>
    <w:rsid w:val="00BB26CA"/>
    <w:rPr>
      <w:rFonts w:ascii="Footlight MT Light" w:eastAsia="Times New Roman" w:hAnsi="Footlight MT Light" w:cs="Times New Roman"/>
      <w:sz w:val="24"/>
      <w:szCs w:val="20"/>
    </w:rPr>
  </w:style>
  <w:style w:type="paragraph" w:styleId="Corpsdetexte3">
    <w:name w:val="Body Text 3"/>
    <w:basedOn w:val="Normal"/>
    <w:link w:val="Corpsdetexte3Car"/>
    <w:rsid w:val="00BB26CA"/>
    <w:pPr>
      <w:tabs>
        <w:tab w:val="left" w:pos="1134"/>
      </w:tabs>
      <w:spacing w:after="0" w:line="240" w:lineRule="auto"/>
    </w:pPr>
    <w:rPr>
      <w:rFonts w:ascii="Footlight MT Light" w:eastAsia="Times New Roman" w:hAnsi="Footlight MT Light" w:cs="Times New Roman"/>
      <w:sz w:val="24"/>
      <w:szCs w:val="20"/>
    </w:rPr>
  </w:style>
  <w:style w:type="character" w:customStyle="1" w:styleId="Corpsdetexte3Car">
    <w:name w:val="Corps de texte 3 Car"/>
    <w:basedOn w:val="Policepardfaut"/>
    <w:link w:val="Corpsdetexte3"/>
    <w:rsid w:val="00BB26CA"/>
    <w:rPr>
      <w:rFonts w:ascii="Footlight MT Light" w:eastAsia="Times New Roman" w:hAnsi="Footlight MT Light" w:cs="Times New Roman"/>
      <w:sz w:val="24"/>
      <w:szCs w:val="20"/>
    </w:rPr>
  </w:style>
  <w:style w:type="paragraph" w:customStyle="1" w:styleId="titre10">
    <w:name w:val="titre1"/>
    <w:basedOn w:val="Normal"/>
    <w:link w:val="titre1Car0"/>
    <w:rsid w:val="00BB26CA"/>
    <w:pPr>
      <w:pBdr>
        <w:top w:val="double" w:sz="6" w:space="4" w:color="auto" w:shadow="1"/>
        <w:left w:val="double" w:sz="6" w:space="4" w:color="auto" w:shadow="1"/>
        <w:bottom w:val="double" w:sz="6" w:space="4" w:color="auto" w:shadow="1"/>
        <w:right w:val="double" w:sz="6" w:space="4" w:color="auto" w:shadow="1"/>
      </w:pBdr>
      <w:spacing w:before="336" w:after="120" w:line="240" w:lineRule="auto"/>
      <w:ind w:left="142"/>
      <w:jc w:val="center"/>
    </w:pPr>
    <w:rPr>
      <w:rFonts w:ascii="Times New Roman" w:eastAsia="Times New Roman" w:hAnsi="Times New Roman" w:cs="Times New Roman"/>
      <w:b/>
      <w:bCs/>
      <w:caps/>
      <w:sz w:val="38"/>
      <w:szCs w:val="38"/>
    </w:rPr>
  </w:style>
  <w:style w:type="character" w:customStyle="1" w:styleId="titre1Car0">
    <w:name w:val="titre1 Car"/>
    <w:link w:val="titre10"/>
    <w:rsid w:val="00BB26CA"/>
    <w:rPr>
      <w:rFonts w:ascii="Times New Roman" w:eastAsia="Times New Roman" w:hAnsi="Times New Roman" w:cs="Times New Roman"/>
      <w:b/>
      <w:bCs/>
      <w:caps/>
      <w:sz w:val="38"/>
      <w:szCs w:val="38"/>
    </w:rPr>
  </w:style>
  <w:style w:type="paragraph" w:customStyle="1" w:styleId="titr1">
    <w:name w:val="titr1"/>
    <w:basedOn w:val="Normal"/>
    <w:link w:val="titr1Car"/>
    <w:rsid w:val="00BB26CA"/>
    <w:pPr>
      <w:shd w:val="solid" w:color="FFFF00" w:fill="auto"/>
      <w:spacing w:before="240" w:after="0" w:line="240" w:lineRule="auto"/>
      <w:ind w:left="142"/>
      <w:jc w:val="both"/>
    </w:pPr>
    <w:rPr>
      <w:rFonts w:ascii="Times New Roman" w:eastAsia="Times New Roman" w:hAnsi="Times New Roman" w:cs="Times New Roman"/>
      <w:b/>
      <w:bCs/>
      <w:caps/>
      <w:sz w:val="20"/>
      <w:szCs w:val="20"/>
    </w:rPr>
  </w:style>
  <w:style w:type="character" w:customStyle="1" w:styleId="titr1Car">
    <w:name w:val="titr1 Car"/>
    <w:link w:val="titr1"/>
    <w:rsid w:val="00BB26CA"/>
    <w:rPr>
      <w:rFonts w:ascii="Times New Roman" w:eastAsia="Times New Roman" w:hAnsi="Times New Roman" w:cs="Times New Roman"/>
      <w:b/>
      <w:bCs/>
      <w:caps/>
      <w:sz w:val="20"/>
      <w:szCs w:val="20"/>
      <w:shd w:val="solid" w:color="FFFF00" w:fill="auto"/>
    </w:rPr>
  </w:style>
  <w:style w:type="character" w:customStyle="1" w:styleId="En-tteCar1">
    <w:name w:val="En-tête Car1"/>
    <w:basedOn w:val="Policepardfaut"/>
    <w:uiPriority w:val="99"/>
    <w:semiHidden/>
    <w:rsid w:val="00BB26CA"/>
  </w:style>
  <w:style w:type="character" w:customStyle="1" w:styleId="CorpsdetexteCar">
    <w:name w:val="Corps de texte Car"/>
    <w:link w:val="Corpsdetexte"/>
    <w:rsid w:val="00BB26CA"/>
    <w:rPr>
      <w:rFonts w:ascii="Footlight MT Light" w:hAnsi="Footlight MT Light"/>
      <w:sz w:val="24"/>
    </w:rPr>
  </w:style>
  <w:style w:type="paragraph" w:styleId="Corpsdetexte">
    <w:name w:val="Body Text"/>
    <w:basedOn w:val="Normal"/>
    <w:link w:val="CorpsdetexteCar"/>
    <w:rsid w:val="00BB26CA"/>
    <w:pPr>
      <w:tabs>
        <w:tab w:val="left" w:pos="1134"/>
      </w:tabs>
      <w:spacing w:after="0" w:line="240" w:lineRule="auto"/>
      <w:jc w:val="both"/>
    </w:pPr>
    <w:rPr>
      <w:rFonts w:ascii="Footlight MT Light" w:hAnsi="Footlight MT Light"/>
      <w:sz w:val="24"/>
    </w:rPr>
  </w:style>
  <w:style w:type="character" w:customStyle="1" w:styleId="CorpsdetexteCar1">
    <w:name w:val="Corps de texte Car1"/>
    <w:basedOn w:val="Policepardfaut"/>
    <w:uiPriority w:val="99"/>
    <w:semiHidden/>
    <w:rsid w:val="00BB26CA"/>
  </w:style>
  <w:style w:type="character" w:customStyle="1" w:styleId="RetraitcorpsdetexteCar">
    <w:name w:val="Retrait corps de texte Car"/>
    <w:link w:val="Retraitcorpsdetexte"/>
    <w:rsid w:val="00BB26CA"/>
    <w:rPr>
      <w:sz w:val="24"/>
      <w:szCs w:val="24"/>
    </w:rPr>
  </w:style>
  <w:style w:type="paragraph" w:styleId="Retraitcorpsdetexte">
    <w:name w:val="Body Text Indent"/>
    <w:basedOn w:val="Normal"/>
    <w:link w:val="RetraitcorpsdetexteCar"/>
    <w:rsid w:val="00BB26CA"/>
    <w:pPr>
      <w:spacing w:after="120" w:line="240" w:lineRule="auto"/>
      <w:ind w:left="283"/>
    </w:pPr>
    <w:rPr>
      <w:sz w:val="24"/>
      <w:szCs w:val="24"/>
    </w:rPr>
  </w:style>
  <w:style w:type="character" w:customStyle="1" w:styleId="RetraitcorpsdetexteCar1">
    <w:name w:val="Retrait corps de texte Car1"/>
    <w:basedOn w:val="Policepardfaut"/>
    <w:uiPriority w:val="99"/>
    <w:semiHidden/>
    <w:rsid w:val="00BB26CA"/>
  </w:style>
  <w:style w:type="character" w:customStyle="1" w:styleId="Retraitcorpsdetexte2Car">
    <w:name w:val="Retrait corps de texte 2 Car"/>
    <w:link w:val="Retraitcorpsdetexte2"/>
    <w:rsid w:val="00BB26CA"/>
    <w:rPr>
      <w:sz w:val="24"/>
      <w:szCs w:val="24"/>
    </w:rPr>
  </w:style>
  <w:style w:type="paragraph" w:styleId="Retraitcorpsdetexte2">
    <w:name w:val="Body Text Indent 2"/>
    <w:basedOn w:val="Normal"/>
    <w:link w:val="Retraitcorpsdetexte2Car"/>
    <w:rsid w:val="00BB26CA"/>
    <w:pPr>
      <w:spacing w:after="120" w:line="480" w:lineRule="auto"/>
      <w:ind w:left="283"/>
    </w:pPr>
    <w:rPr>
      <w:sz w:val="24"/>
      <w:szCs w:val="24"/>
    </w:rPr>
  </w:style>
  <w:style w:type="character" w:customStyle="1" w:styleId="Retraitcorpsdetexte2Car1">
    <w:name w:val="Retrait corps de texte 2 Car1"/>
    <w:basedOn w:val="Policepardfaut"/>
    <w:uiPriority w:val="99"/>
    <w:semiHidden/>
    <w:rsid w:val="00BB26CA"/>
  </w:style>
  <w:style w:type="character" w:customStyle="1" w:styleId="Retraitcorpsdetexte3Car">
    <w:name w:val="Retrait corps de texte 3 Car"/>
    <w:link w:val="Retraitcorpsdetexte3"/>
    <w:rsid w:val="00BB26CA"/>
    <w:rPr>
      <w:sz w:val="16"/>
      <w:szCs w:val="16"/>
    </w:rPr>
  </w:style>
  <w:style w:type="paragraph" w:styleId="Retraitcorpsdetexte3">
    <w:name w:val="Body Text Indent 3"/>
    <w:basedOn w:val="Normal"/>
    <w:link w:val="Retraitcorpsdetexte3Car"/>
    <w:rsid w:val="00BB26CA"/>
    <w:pPr>
      <w:spacing w:after="120" w:line="240" w:lineRule="auto"/>
      <w:ind w:left="283"/>
    </w:pPr>
    <w:rPr>
      <w:sz w:val="16"/>
      <w:szCs w:val="16"/>
    </w:rPr>
  </w:style>
  <w:style w:type="character" w:customStyle="1" w:styleId="Retraitcorpsdetexte3Car1">
    <w:name w:val="Retrait corps de texte 3 Car1"/>
    <w:basedOn w:val="Policepardfaut"/>
    <w:uiPriority w:val="99"/>
    <w:semiHidden/>
    <w:rsid w:val="00BB26CA"/>
    <w:rPr>
      <w:sz w:val="16"/>
      <w:szCs w:val="16"/>
    </w:rPr>
  </w:style>
  <w:style w:type="paragraph" w:styleId="Titre">
    <w:name w:val="Title"/>
    <w:basedOn w:val="Normal"/>
    <w:link w:val="TitreCar"/>
    <w:qFormat/>
    <w:rsid w:val="00BB26CA"/>
    <w:pPr>
      <w:pBdr>
        <w:top w:val="single" w:sz="12" w:space="1" w:color="auto"/>
        <w:left w:val="single" w:sz="12" w:space="0" w:color="auto"/>
        <w:bottom w:val="single" w:sz="12" w:space="1" w:color="auto"/>
        <w:right w:val="single" w:sz="12" w:space="4" w:color="auto"/>
      </w:pBdr>
      <w:spacing w:after="0" w:line="240" w:lineRule="auto"/>
      <w:jc w:val="center"/>
    </w:pPr>
    <w:rPr>
      <w:rFonts w:ascii="Times New Roman" w:eastAsia="Times New Roman" w:hAnsi="Times New Roman" w:cs="Times New Roman"/>
      <w:sz w:val="40"/>
      <w:szCs w:val="24"/>
    </w:rPr>
  </w:style>
  <w:style w:type="character" w:customStyle="1" w:styleId="TitreCar">
    <w:name w:val="Titre Car"/>
    <w:basedOn w:val="Policepardfaut"/>
    <w:link w:val="Titre"/>
    <w:rsid w:val="00BB26CA"/>
    <w:rPr>
      <w:rFonts w:ascii="Times New Roman" w:eastAsia="Times New Roman" w:hAnsi="Times New Roman" w:cs="Times New Roman"/>
      <w:sz w:val="40"/>
      <w:szCs w:val="24"/>
    </w:rPr>
  </w:style>
  <w:style w:type="character" w:styleId="lev">
    <w:name w:val="Strong"/>
    <w:qFormat/>
    <w:rsid w:val="00BB26CA"/>
    <w:rPr>
      <w:b/>
      <w:bCs/>
    </w:rPr>
  </w:style>
  <w:style w:type="paragraph" w:customStyle="1" w:styleId="Corpsdetextesolidaire">
    <w:name w:val="Corps de texte solidaire"/>
    <w:basedOn w:val="Corpsdetexte"/>
    <w:rsid w:val="00BB26CA"/>
    <w:pPr>
      <w:keepNext/>
      <w:tabs>
        <w:tab w:val="clear" w:pos="1134"/>
      </w:tabs>
      <w:jc w:val="left"/>
    </w:pPr>
    <w:rPr>
      <w:rFonts w:ascii="Times New Roman" w:hAnsi="Times New Roman"/>
      <w:szCs w:val="24"/>
    </w:rPr>
  </w:style>
  <w:style w:type="paragraph" w:customStyle="1" w:styleId="BodyText21">
    <w:name w:val="Body Text 21"/>
    <w:basedOn w:val="Corpsdetexte"/>
    <w:rsid w:val="00BB26CA"/>
    <w:pPr>
      <w:tabs>
        <w:tab w:val="clear" w:pos="1134"/>
      </w:tabs>
      <w:spacing w:after="20"/>
      <w:jc w:val="left"/>
    </w:pPr>
    <w:rPr>
      <w:rFonts w:ascii="Times New Roman" w:hAnsi="Times New Roman"/>
      <w:sz w:val="18"/>
      <w:szCs w:val="18"/>
    </w:rPr>
  </w:style>
  <w:style w:type="character" w:customStyle="1" w:styleId="liensartnonresolu">
    <w:name w:val="liensartnonresolu"/>
    <w:basedOn w:val="Policepardfaut"/>
    <w:rsid w:val="00BB26CA"/>
  </w:style>
  <w:style w:type="paragraph" w:styleId="TM1">
    <w:name w:val="toc 1"/>
    <w:basedOn w:val="Normal"/>
    <w:next w:val="Normal"/>
    <w:autoRedefine/>
    <w:semiHidden/>
    <w:rsid w:val="00BB26CA"/>
    <w:pPr>
      <w:tabs>
        <w:tab w:val="right" w:leader="dot" w:pos="8505"/>
      </w:tabs>
      <w:overflowPunct w:val="0"/>
      <w:autoSpaceDE w:val="0"/>
      <w:autoSpaceDN w:val="0"/>
      <w:adjustRightInd w:val="0"/>
      <w:spacing w:after="0" w:line="240" w:lineRule="auto"/>
      <w:textAlignment w:val="baseline"/>
    </w:pPr>
    <w:rPr>
      <w:rFonts w:ascii="ScalaSans-Regular" w:eastAsia="Times New Roman" w:hAnsi="ScalaSans-Regular" w:cs="Times New Roman"/>
      <w:b/>
      <w:i/>
      <w:sz w:val="26"/>
      <w:szCs w:val="26"/>
      <w:lang w:eastAsia="fr-FR"/>
    </w:rPr>
  </w:style>
  <w:style w:type="paragraph" w:customStyle="1" w:styleId="1Texte">
    <w:name w:val="1 Texte"/>
    <w:basedOn w:val="Normal"/>
    <w:rsid w:val="00BB26CA"/>
    <w:pPr>
      <w:tabs>
        <w:tab w:val="left" w:pos="660"/>
        <w:tab w:val="left" w:pos="760"/>
      </w:tabs>
      <w:overflowPunct w:val="0"/>
      <w:autoSpaceDE w:val="0"/>
      <w:autoSpaceDN w:val="0"/>
      <w:adjustRightInd w:val="0"/>
      <w:spacing w:before="142" w:after="0" w:line="240" w:lineRule="auto"/>
      <w:jc w:val="both"/>
      <w:textAlignment w:val="baseline"/>
    </w:pPr>
    <w:rPr>
      <w:rFonts w:ascii="Garamond" w:eastAsia="Times New Roman" w:hAnsi="Garamond" w:cs="Garamond"/>
      <w:sz w:val="24"/>
      <w:szCs w:val="24"/>
      <w:lang w:eastAsia="fr-FR"/>
    </w:rPr>
  </w:style>
  <w:style w:type="table" w:styleId="Grilledutableau">
    <w:name w:val="Table Grid"/>
    <w:basedOn w:val="TableauNormal"/>
    <w:rsid w:val="00BB26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BB26CA"/>
    <w:pPr>
      <w:spacing w:after="0" w:line="240" w:lineRule="auto"/>
    </w:pPr>
    <w:rPr>
      <w:rFonts w:ascii="Verdana" w:eastAsia="Times New Roman" w:hAnsi="Verdana" w:cs="Verdana"/>
      <w:color w:val="000000"/>
      <w:sz w:val="15"/>
      <w:szCs w:val="15"/>
      <w:lang w:eastAsia="fr-FR"/>
    </w:rPr>
  </w:style>
  <w:style w:type="character" w:styleId="Numrodepage">
    <w:name w:val="page number"/>
    <w:basedOn w:val="Policepardfaut"/>
    <w:rsid w:val="00BB26CA"/>
  </w:style>
  <w:style w:type="paragraph" w:customStyle="1" w:styleId="RETRAIT1">
    <w:name w:val="RETRAIT 1"/>
    <w:basedOn w:val="Normal"/>
    <w:rsid w:val="00BB26CA"/>
    <w:pPr>
      <w:spacing w:after="0" w:line="240" w:lineRule="auto"/>
      <w:ind w:left="567"/>
      <w:jc w:val="both"/>
    </w:pPr>
    <w:rPr>
      <w:rFonts w:ascii="Times New Roman" w:eastAsia="Times New Roman" w:hAnsi="Times New Roman" w:cs="Times New Roman"/>
      <w:b/>
      <w:i/>
      <w:snapToGrid w:val="0"/>
      <w:sz w:val="24"/>
      <w:szCs w:val="20"/>
      <w:lang w:eastAsia="fr-FR"/>
    </w:rPr>
  </w:style>
  <w:style w:type="paragraph" w:customStyle="1" w:styleId="TITRE11">
    <w:name w:val="TITRE 1"/>
    <w:basedOn w:val="Normal"/>
    <w:rsid w:val="00BB26CA"/>
    <w:pPr>
      <w:spacing w:after="0" w:line="240" w:lineRule="auto"/>
      <w:jc w:val="both"/>
    </w:pPr>
    <w:rPr>
      <w:rFonts w:ascii="Times New Roman" w:eastAsia="Times New Roman" w:hAnsi="Times New Roman" w:cs="Times New Roman"/>
      <w:b/>
      <w:bCs/>
      <w:sz w:val="24"/>
      <w:szCs w:val="20"/>
      <w:lang w:eastAsia="fr-FR"/>
    </w:rPr>
  </w:style>
  <w:style w:type="paragraph" w:customStyle="1" w:styleId="Soustitre1">
    <w:name w:val="Sous titre 1"/>
    <w:basedOn w:val="Normal"/>
    <w:autoRedefine/>
    <w:rsid w:val="00BB26CA"/>
    <w:pPr>
      <w:spacing w:after="120" w:line="240" w:lineRule="auto"/>
      <w:jc w:val="both"/>
    </w:pPr>
    <w:rPr>
      <w:rFonts w:ascii="Times New Roman" w:eastAsia="Times New Roman" w:hAnsi="Times New Roman" w:cs="Times New Roman"/>
      <w:b/>
      <w:snapToGrid w:val="0"/>
      <w:sz w:val="24"/>
      <w:szCs w:val="20"/>
      <w:u w:val="single"/>
      <w:lang w:eastAsia="fr-FR"/>
    </w:rPr>
  </w:style>
  <w:style w:type="paragraph" w:styleId="Index1">
    <w:name w:val="index 1"/>
    <w:basedOn w:val="Normal"/>
    <w:next w:val="Normal"/>
    <w:autoRedefine/>
    <w:semiHidden/>
    <w:rsid w:val="00BB26CA"/>
    <w:pPr>
      <w:spacing w:after="0" w:line="240" w:lineRule="auto"/>
      <w:ind w:left="240" w:hanging="240"/>
    </w:pPr>
    <w:rPr>
      <w:rFonts w:ascii="Times New Roman" w:eastAsia="Times New Roman" w:hAnsi="Times New Roman" w:cs="Times New Roman"/>
      <w:sz w:val="24"/>
      <w:szCs w:val="24"/>
      <w:lang w:eastAsia="fr-FR"/>
    </w:rPr>
  </w:style>
  <w:style w:type="paragraph" w:styleId="Titreindex">
    <w:name w:val="index heading"/>
    <w:basedOn w:val="Normal"/>
    <w:next w:val="Index1"/>
    <w:semiHidden/>
    <w:rsid w:val="00BB26CA"/>
    <w:pPr>
      <w:spacing w:after="0" w:line="240" w:lineRule="auto"/>
    </w:pPr>
    <w:rPr>
      <w:rFonts w:ascii="Times New Roman" w:eastAsia="Times New Roman" w:hAnsi="Times New Roman" w:cs="Times New Roman"/>
      <w:sz w:val="24"/>
      <w:szCs w:val="24"/>
      <w:lang w:eastAsia="fr-FR"/>
    </w:rPr>
  </w:style>
  <w:style w:type="paragraph" w:customStyle="1" w:styleId="PARAGRAPHE7">
    <w:name w:val="PARAGRAPHE 7"/>
    <w:basedOn w:val="Normal"/>
    <w:autoRedefine/>
    <w:rsid w:val="00BB26CA"/>
    <w:pPr>
      <w:spacing w:after="0" w:line="240" w:lineRule="auto"/>
      <w:jc w:val="center"/>
    </w:pPr>
    <w:rPr>
      <w:rFonts w:ascii="Garamond" w:eastAsia="Times New Roman" w:hAnsi="Garamond" w:cs="Times New Roman"/>
      <w:sz w:val="16"/>
      <w:szCs w:val="24"/>
      <w:lang w:eastAsia="fr-FR"/>
    </w:rPr>
  </w:style>
  <w:style w:type="paragraph" w:customStyle="1" w:styleId="TxBrc3">
    <w:name w:val="TxBr_c3"/>
    <w:basedOn w:val="Normal"/>
    <w:rsid w:val="00BB26CA"/>
    <w:pPr>
      <w:autoSpaceDE w:val="0"/>
      <w:autoSpaceDN w:val="0"/>
      <w:adjustRightInd w:val="0"/>
      <w:spacing w:after="0" w:line="240" w:lineRule="atLeast"/>
      <w:jc w:val="center"/>
    </w:pPr>
    <w:rPr>
      <w:rFonts w:ascii="Times New Roman" w:eastAsia="Times New Roman" w:hAnsi="Times New Roman" w:cs="Times New Roman"/>
      <w:sz w:val="20"/>
      <w:szCs w:val="24"/>
      <w:lang w:val="en-US" w:eastAsia="fr-FR"/>
    </w:rPr>
  </w:style>
  <w:style w:type="character" w:customStyle="1" w:styleId="exemple">
    <w:name w:val="exemple"/>
    <w:rsid w:val="00BB26CA"/>
    <w:rPr>
      <w:rFonts w:ascii="Comic Sans MS" w:hAnsi="Comic Sans MS"/>
      <w:bCs/>
      <w:i/>
      <w:sz w:val="20"/>
    </w:rPr>
  </w:style>
  <w:style w:type="paragraph" w:customStyle="1" w:styleId="Listecouleur-Accent11">
    <w:name w:val="Liste couleur - Accent 11"/>
    <w:basedOn w:val="Normal"/>
    <w:qFormat/>
    <w:rsid w:val="00BB26CA"/>
    <w:pPr>
      <w:spacing w:after="0" w:line="240" w:lineRule="auto"/>
      <w:ind w:left="720"/>
      <w:contextualSpacing/>
    </w:pPr>
    <w:rPr>
      <w:rFonts w:ascii="Cambria" w:eastAsia="Cambria" w:hAnsi="Cambria" w:cs="Times New Roman"/>
      <w:sz w:val="24"/>
      <w:szCs w:val="24"/>
    </w:rPr>
  </w:style>
  <w:style w:type="character" w:styleId="DfinitionHTML">
    <w:name w:val="HTML Definition"/>
    <w:rsid w:val="00BB26CA"/>
    <w:rPr>
      <w:i/>
      <w:iCs/>
    </w:rPr>
  </w:style>
  <w:style w:type="character" w:styleId="Accentuation">
    <w:name w:val="Emphasis"/>
    <w:qFormat/>
    <w:rsid w:val="00BB26CA"/>
    <w:rPr>
      <w:i/>
      <w:iCs/>
    </w:rPr>
  </w:style>
  <w:style w:type="character" w:customStyle="1" w:styleId="TitleChar">
    <w:name w:val="Title Char"/>
    <w:rsid w:val="00BB26CA"/>
    <w:rPr>
      <w:rFonts w:ascii="Times New Roman" w:hAnsi="Times New Roman" w:cs="Times New Roman"/>
      <w:sz w:val="40"/>
      <w:szCs w:val="40"/>
    </w:rPr>
  </w:style>
  <w:style w:type="paragraph" w:customStyle="1" w:styleId="Paragraphedeliste1">
    <w:name w:val="Paragraphe de liste1"/>
    <w:basedOn w:val="Normal"/>
    <w:rsid w:val="00BB26CA"/>
    <w:pPr>
      <w:spacing w:after="0" w:line="240" w:lineRule="auto"/>
      <w:ind w:left="720"/>
      <w:contextualSpacing/>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0CB9-40F0-49F1-A5EF-D7BDB1573264}">
  <ds:schemaRefs>
    <ds:schemaRef ds:uri="http://schemas.openxmlformats.org/officeDocument/2006/bibliography"/>
  </ds:schemaRefs>
</ds:datastoreItem>
</file>

<file path=customXml/itemProps2.xml><?xml version="1.0" encoding="utf-8"?>
<ds:datastoreItem xmlns:ds="http://schemas.openxmlformats.org/officeDocument/2006/customXml" ds:itemID="{02A81FF2-0053-4D17-B517-55BCD922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1343</Words>
  <Characters>7391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2018-03-01T09:44:00Z</cp:lastPrinted>
  <dcterms:created xsi:type="dcterms:W3CDTF">2019-02-09T20:14:00Z</dcterms:created>
  <dcterms:modified xsi:type="dcterms:W3CDTF">2019-03-07T09:32:00Z</dcterms:modified>
</cp:coreProperties>
</file>